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CF2" w:rsidRDefault="0000520F">
      <w:pPr>
        <w:rPr>
          <w:sz w:val="18"/>
        </w:rPr>
      </w:pPr>
      <w:r>
        <w:rPr>
          <w:noProof/>
          <w:lang w:eastAsia="fr-FR"/>
        </w:rPr>
        <w:drawing>
          <wp:anchor distT="0" distB="0" distL="114300" distR="114300" simplePos="0" relativeHeight="251710464" behindDoc="1" locked="0" layoutInCell="1" allowOverlap="1" wp14:anchorId="75959E4B" wp14:editId="07E687A7">
            <wp:simplePos x="0" y="0"/>
            <wp:positionH relativeFrom="column">
              <wp:posOffset>4888865</wp:posOffset>
            </wp:positionH>
            <wp:positionV relativeFrom="paragraph">
              <wp:posOffset>166370</wp:posOffset>
            </wp:positionV>
            <wp:extent cx="1506220" cy="619760"/>
            <wp:effectExtent l="0" t="0" r="0" b="8890"/>
            <wp:wrapTight wrapText="bothSides">
              <wp:wrapPolygon edited="0">
                <wp:start x="1639" y="0"/>
                <wp:lineTo x="0" y="664"/>
                <wp:lineTo x="0" y="6639"/>
                <wp:lineTo x="4098" y="10623"/>
                <wp:lineTo x="0" y="16598"/>
                <wp:lineTo x="0" y="21246"/>
                <wp:lineTo x="273" y="21246"/>
                <wp:lineTo x="4644" y="21246"/>
                <wp:lineTo x="21309" y="16598"/>
                <wp:lineTo x="21309" y="9295"/>
                <wp:lineTo x="3278" y="0"/>
                <wp:lineTo x="1639"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22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31EED46E" wp14:editId="325853BB">
            <wp:extent cx="3041015" cy="393700"/>
            <wp:effectExtent l="0" t="0" r="6985" b="6350"/>
            <wp:docPr id="13" name="Image 13" descr="Logo Mairie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irie de Par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015" cy="393700"/>
                    </a:xfrm>
                    <a:prstGeom prst="rect">
                      <a:avLst/>
                    </a:prstGeom>
                    <a:noFill/>
                    <a:ln>
                      <a:noFill/>
                    </a:ln>
                  </pic:spPr>
                </pic:pic>
              </a:graphicData>
            </a:graphic>
          </wp:inline>
        </w:drawing>
      </w:r>
      <w:r w:rsidR="00A40CF2">
        <w:t xml:space="preserve">  </w:t>
      </w:r>
      <w:r>
        <w:rPr>
          <w:rFonts w:ascii="Helvetica" w:hAnsi="Helvetica" w:cs="Helvetica"/>
          <w:noProof/>
          <w:color w:val="333333"/>
          <w:sz w:val="21"/>
          <w:szCs w:val="21"/>
          <w:lang w:eastAsia="fr-FR"/>
        </w:rPr>
        <w:drawing>
          <wp:inline distT="0" distB="0" distL="0" distR="0" wp14:anchorId="019109A0" wp14:editId="342AE6B0">
            <wp:extent cx="1339850" cy="712470"/>
            <wp:effectExtent l="0" t="0" r="0" b="0"/>
            <wp:docPr id="299" name="Image 299" descr="http://isidoor/intranet/upload/docs/image/png/2018-03/logo_rivp_bleu.png.associated/th-180x210-logo_rivp_bleu.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isidoor/intranet/upload/docs/image/png/2018-03/logo_rivp_bleu.png.associated/th-180x210-logo_rivp_bleu.p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712470"/>
                    </a:xfrm>
                    <a:prstGeom prst="rect">
                      <a:avLst/>
                    </a:prstGeom>
                    <a:noFill/>
                    <a:ln>
                      <a:noFill/>
                    </a:ln>
                  </pic:spPr>
                </pic:pic>
              </a:graphicData>
            </a:graphic>
          </wp:inline>
        </w:drawing>
      </w:r>
    </w:p>
    <w:p w:rsidR="00A40CF2" w:rsidRDefault="00A40CF2">
      <w:pPr>
        <w:rPr>
          <w:sz w:val="18"/>
        </w:rPr>
      </w:pPr>
    </w:p>
    <w:p w:rsidR="00A40CF2" w:rsidRDefault="00A40CF2">
      <w:pPr>
        <w:rPr>
          <w:sz w:val="18"/>
        </w:rPr>
      </w:pPr>
    </w:p>
    <w:p w:rsidR="006D0130" w:rsidRPr="00A40CF2" w:rsidRDefault="006D0130">
      <w:pPr>
        <w:rPr>
          <w:sz w:val="18"/>
        </w:rPr>
      </w:pPr>
    </w:p>
    <w:p w:rsidR="00A40CF2" w:rsidRPr="00D63221" w:rsidRDefault="0000520F" w:rsidP="00A40CF2">
      <w:pPr>
        <w:spacing w:after="0" w:line="240" w:lineRule="auto"/>
        <w:jc w:val="center"/>
        <w:rPr>
          <w:rFonts w:eastAsia="Times New Roman" w:cs="Calibri"/>
          <w:b/>
          <w:sz w:val="48"/>
          <w:szCs w:val="60"/>
        </w:rPr>
      </w:pPr>
      <w:r>
        <w:rPr>
          <w:rFonts w:eastAsia="Times New Roman" w:cs="Calibri"/>
          <w:b/>
          <w:sz w:val="48"/>
          <w:szCs w:val="60"/>
        </w:rPr>
        <w:t xml:space="preserve">Appel à candidatures dans le cadre du plan FABRIQUER A PARIS </w:t>
      </w:r>
      <w:r w:rsidR="00A40CF2" w:rsidRPr="00D63221">
        <w:rPr>
          <w:rFonts w:eastAsia="Times New Roman" w:cs="Calibri"/>
          <w:b/>
          <w:sz w:val="48"/>
          <w:szCs w:val="60"/>
        </w:rPr>
        <w:t xml:space="preserve">pour </w:t>
      </w:r>
      <w:r>
        <w:rPr>
          <w:rFonts w:eastAsia="Times New Roman" w:cs="Calibri"/>
          <w:b/>
          <w:sz w:val="48"/>
          <w:szCs w:val="60"/>
        </w:rPr>
        <w:t xml:space="preserve">intégrer l’hôtel industriel et artisanal du Nord Parisien </w:t>
      </w:r>
    </w:p>
    <w:p w:rsidR="00A40CF2" w:rsidRPr="00D63221" w:rsidRDefault="00A40CF2" w:rsidP="00A40CF2">
      <w:pPr>
        <w:rPr>
          <w:b/>
          <w:sz w:val="16"/>
        </w:rPr>
      </w:pPr>
    </w:p>
    <w:p w:rsidR="00A40CF2" w:rsidRDefault="006D0130" w:rsidP="006D0130">
      <w:pPr>
        <w:jc w:val="center"/>
      </w:pPr>
      <w:r>
        <w:rPr>
          <w:noProof/>
          <w:lang w:eastAsia="fr-FR"/>
        </w:rPr>
        <w:drawing>
          <wp:inline distT="0" distB="0" distL="0" distR="0" wp14:anchorId="7E3E16FC" wp14:editId="2F04B457">
            <wp:extent cx="4476750" cy="781050"/>
            <wp:effectExtent l="0" t="0" r="0" b="0"/>
            <wp:docPr id="7" name="Image 7" descr="Métropole 19 entend relancer les créations indsutrielles et artisanales dans Paris."/>
            <wp:cNvGraphicFramePr/>
            <a:graphic xmlns:a="http://schemas.openxmlformats.org/drawingml/2006/main">
              <a:graphicData uri="http://schemas.openxmlformats.org/drawingml/2006/picture">
                <pic:pic xmlns:pic="http://schemas.openxmlformats.org/drawingml/2006/picture">
                  <pic:nvPicPr>
                    <pic:cNvPr id="7" name="Image 7" descr="Métropole 19 entend relancer les créations indsutrielles et artisanales dans Pari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781050"/>
                    </a:xfrm>
                    <a:prstGeom prst="rect">
                      <a:avLst/>
                    </a:prstGeom>
                    <a:noFill/>
                    <a:ln>
                      <a:noFill/>
                    </a:ln>
                  </pic:spPr>
                </pic:pic>
              </a:graphicData>
            </a:graphic>
          </wp:inline>
        </w:drawing>
      </w:r>
    </w:p>
    <w:p w:rsidR="00A40CF2" w:rsidRPr="00A40CF2" w:rsidRDefault="00A40CF2" w:rsidP="00A40CF2"/>
    <w:p w:rsidR="00A40CF2" w:rsidRPr="00A40CF2" w:rsidRDefault="00705349" w:rsidP="00A40CF2">
      <w:r>
        <w:rPr>
          <w:noProof/>
          <w:lang w:eastAsia="fr-FR"/>
        </w:rPr>
        <w:drawing>
          <wp:inline distT="0" distB="0" distL="0" distR="0" wp14:anchorId="1D2F6258" wp14:editId="3DDC8922">
            <wp:extent cx="5998845" cy="4497070"/>
            <wp:effectExtent l="0" t="0" r="1905" b="0"/>
            <wp:docPr id="3" name="Image 3" descr="S:\POLE GESTION IMMOBILIERE\075111 - METROPOLE 19\APPEL A CANDIDATURE 2018\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LE GESTION IMMOBILIERE\075111 - METROPOLE 19\APPEL A CANDIDATURE 2018\DSC_0319.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998845" cy="4497070"/>
                    </a:xfrm>
                    <a:prstGeom prst="rect">
                      <a:avLst/>
                    </a:prstGeom>
                    <a:noFill/>
                    <a:ln>
                      <a:noFill/>
                    </a:ln>
                  </pic:spPr>
                </pic:pic>
              </a:graphicData>
            </a:graphic>
          </wp:inline>
        </w:drawing>
      </w:r>
    </w:p>
    <w:p w:rsidR="00A40CF2" w:rsidRPr="00A40CF2" w:rsidRDefault="00A40CF2" w:rsidP="00A40CF2"/>
    <w:p w:rsidR="00A40CF2" w:rsidRPr="00A40CF2" w:rsidRDefault="00A40CF2" w:rsidP="00A40CF2"/>
    <w:p w:rsidR="00786001" w:rsidRDefault="00A77B7F" w:rsidP="00A40CF2">
      <w:pPr>
        <w:rPr>
          <w:rFonts w:ascii="Helvetica" w:eastAsia="Times New Roman" w:hAnsi="Helvetica" w:cs="Calibri"/>
          <w:b/>
          <w:i/>
          <w:color w:val="943634" w:themeColor="accent2" w:themeShade="BF"/>
          <w:sz w:val="28"/>
          <w:szCs w:val="28"/>
        </w:rPr>
      </w:pPr>
      <w:r w:rsidRPr="00A40CF2">
        <w:rPr>
          <w:b/>
          <w:noProof/>
          <w:lang w:eastAsia="fr-FR"/>
        </w:rPr>
        <w:lastRenderedPageBreak/>
        <mc:AlternateContent>
          <mc:Choice Requires="wps">
            <w:drawing>
              <wp:anchor distT="0" distB="0" distL="114300" distR="114300" simplePos="0" relativeHeight="251694080" behindDoc="0" locked="0" layoutInCell="1" allowOverlap="1" wp14:anchorId="762C6472" wp14:editId="20166798">
                <wp:simplePos x="0" y="0"/>
                <wp:positionH relativeFrom="column">
                  <wp:posOffset>-770890</wp:posOffset>
                </wp:positionH>
                <wp:positionV relativeFrom="paragraph">
                  <wp:posOffset>159474</wp:posOffset>
                </wp:positionV>
                <wp:extent cx="5380075" cy="4635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075" cy="463550"/>
                        </a:xfrm>
                        <a:prstGeom prst="rect">
                          <a:avLst/>
                        </a:prstGeom>
                        <a:noFill/>
                        <a:ln w="9525">
                          <a:noFill/>
                          <a:miter lim="800000"/>
                          <a:headEnd/>
                          <a:tailEnd/>
                        </a:ln>
                      </wps:spPr>
                      <wps:txbx>
                        <w:txbxContent>
                          <w:p w:rsidR="00705349" w:rsidRPr="009E1514" w:rsidRDefault="006E490F" w:rsidP="00705349">
                            <w:pPr>
                              <w:rPr>
                                <w:color w:val="FFFFFF" w:themeColor="background1"/>
                                <w:sz w:val="40"/>
                              </w:rPr>
                            </w:pPr>
                            <w:r w:rsidRPr="009E1514">
                              <w:rPr>
                                <w:b/>
                                <w:color w:val="FFFFFF" w:themeColor="background1"/>
                                <w:sz w:val="40"/>
                              </w:rPr>
                              <w:t xml:space="preserve"> </w:t>
                            </w:r>
                            <w:r w:rsidR="00705349" w:rsidRPr="009E1514">
                              <w:rPr>
                                <w:b/>
                                <w:color w:val="FFFFFF" w:themeColor="background1"/>
                                <w:sz w:val="40"/>
                              </w:rPr>
                              <w:t>RE-INDUTRIALISAT</w:t>
                            </w:r>
                            <w:r w:rsidR="003305AA">
                              <w:rPr>
                                <w:b/>
                                <w:color w:val="FFFFFF" w:themeColor="background1"/>
                                <w:sz w:val="40"/>
                              </w:rPr>
                              <w:t xml:space="preserve">ION </w:t>
                            </w:r>
                            <w:r w:rsidR="00705349" w:rsidRPr="009E1514">
                              <w:rPr>
                                <w:b/>
                                <w:color w:val="FFFFFF" w:themeColor="background1"/>
                                <w:sz w:val="40"/>
                              </w:rPr>
                              <w:t>DU NORD EST PARISIEN</w:t>
                            </w:r>
                          </w:p>
                          <w:p w:rsidR="00A40CF2" w:rsidRPr="009E1514" w:rsidRDefault="00646F38">
                            <w:pPr>
                              <w:rPr>
                                <w:color w:val="FFFFFF" w:themeColor="background1"/>
                                <w:sz w:val="40"/>
                              </w:rPr>
                            </w:pPr>
                            <w:r w:rsidRPr="009E1514">
                              <w:rPr>
                                <w:b/>
                                <w:color w:val="FFFFFF" w:themeColor="background1"/>
                                <w:sz w:val="40"/>
                              </w:rPr>
                              <w:t xml:space="preserve"> changer photo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C6472" id="_x0000_t202" coordsize="21600,21600" o:spt="202" path="m,l,21600r21600,l21600,xe">
                <v:stroke joinstyle="miter"/>
                <v:path gradientshapeok="t" o:connecttype="rect"/>
              </v:shapetype>
              <v:shape id="Zone de texte 2" o:spid="_x0000_s1026" type="#_x0000_t202" style="position:absolute;margin-left:-60.7pt;margin-top:12.55pt;width:423.65pt;height:3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" filled="f" stroked="f">
                <v:textbox>
                  <w:txbxContent>
                    <w:p w:rsidR="00705349" w:rsidRPr="009E1514" w:rsidRDefault="006E490F" w:rsidP="00705349">
                      <w:pPr>
                        <w:rPr>
                          <w:color w:val="FFFFFF" w:themeColor="background1"/>
                          <w:sz w:val="40"/>
                        </w:rPr>
                      </w:pPr>
                      <w:r w:rsidRPr="009E1514">
                        <w:rPr>
                          <w:b/>
                          <w:color w:val="FFFFFF" w:themeColor="background1"/>
                          <w:sz w:val="40"/>
                        </w:rPr>
                        <w:t xml:space="preserve"> </w:t>
                      </w:r>
                      <w:r w:rsidR="00705349" w:rsidRPr="009E1514">
                        <w:rPr>
                          <w:b/>
                          <w:color w:val="FFFFFF" w:themeColor="background1"/>
                          <w:sz w:val="40"/>
                        </w:rPr>
                        <w:t>RE-INDUTRIALISAT</w:t>
                      </w:r>
                      <w:r w:rsidR="003305AA">
                        <w:rPr>
                          <w:b/>
                          <w:color w:val="FFFFFF" w:themeColor="background1"/>
                          <w:sz w:val="40"/>
                        </w:rPr>
                        <w:t xml:space="preserve">ION </w:t>
                      </w:r>
                      <w:r w:rsidR="00705349" w:rsidRPr="009E1514">
                        <w:rPr>
                          <w:b/>
                          <w:color w:val="FFFFFF" w:themeColor="background1"/>
                          <w:sz w:val="40"/>
                        </w:rPr>
                        <w:t>DU NORD EST PARISIEN</w:t>
                      </w:r>
                    </w:p>
                    <w:p w:rsidR="00A40CF2" w:rsidRPr="009E1514" w:rsidRDefault="00646F38">
                      <w:pPr>
                        <w:rPr>
                          <w:color w:val="FFFFFF" w:themeColor="background1"/>
                          <w:sz w:val="40"/>
                        </w:rPr>
                      </w:pPr>
                      <w:r w:rsidRPr="009E1514">
                        <w:rPr>
                          <w:b/>
                          <w:color w:val="FFFFFF" w:themeColor="background1"/>
                          <w:sz w:val="40"/>
                        </w:rPr>
                        <w:t xml:space="preserve"> changer photo </w:t>
                      </w:r>
                    </w:p>
                  </w:txbxContent>
                </v:textbox>
              </v:shape>
            </w:pict>
          </mc:Fallback>
        </mc:AlternateContent>
      </w:r>
    </w:p>
    <w:p w:rsidR="006947A7" w:rsidRDefault="006947A7" w:rsidP="00A40CF2">
      <w:pPr>
        <w:rPr>
          <w:rFonts w:ascii="Helvetica" w:eastAsia="Times New Roman" w:hAnsi="Helvetica" w:cs="Calibri"/>
          <w:b/>
          <w:i/>
          <w:color w:val="943634" w:themeColor="accent2" w:themeShade="BF"/>
          <w:sz w:val="28"/>
          <w:szCs w:val="28"/>
        </w:rPr>
      </w:pPr>
    </w:p>
    <w:p w:rsidR="00191136" w:rsidRPr="003039F4" w:rsidRDefault="00786001" w:rsidP="00A40CF2">
      <w:r>
        <w:rPr>
          <w:rFonts w:ascii="Helvetica" w:eastAsia="Times New Roman" w:hAnsi="Helvetica" w:cs="Calibri"/>
          <w:b/>
          <w:i/>
          <w:color w:val="943634" w:themeColor="accent2" w:themeShade="BF"/>
          <w:sz w:val="28"/>
          <w:szCs w:val="28"/>
        </w:rPr>
        <w:t xml:space="preserve">Le mouvement de ré-industrialisation </w:t>
      </w:r>
    </w:p>
    <w:p w:rsidR="0029055A" w:rsidRPr="003039F4" w:rsidRDefault="0029055A" w:rsidP="0029055A">
      <w:pPr>
        <w:jc w:val="both"/>
        <w:rPr>
          <w:rFonts w:cs="Helvetica"/>
        </w:rPr>
      </w:pPr>
      <w:r w:rsidRPr="003039F4">
        <w:rPr>
          <w:rFonts w:cs="Helvetica"/>
        </w:rPr>
        <w:t>Le Grand Paris connait actuellement un important mouvement de ré-industrialisation, lié à la révolution numérique, qui permet aujourd'hui aux industriels et aux artisans de re-fabriquer des objets localement, de manière flexible, locale et simple.</w:t>
      </w:r>
    </w:p>
    <w:p w:rsidR="0029055A" w:rsidRDefault="0029055A" w:rsidP="0029055A">
      <w:pPr>
        <w:jc w:val="both"/>
        <w:rPr>
          <w:rFonts w:cs="Helvetica"/>
        </w:rPr>
      </w:pPr>
      <w:r w:rsidRPr="003039F4">
        <w:rPr>
          <w:rFonts w:cs="Helvetica"/>
        </w:rPr>
        <w:t>Ce retour de la fabrication en ville, qui s’illustre nota</w:t>
      </w:r>
      <w:r w:rsidR="002171EA">
        <w:rPr>
          <w:rFonts w:cs="Helvetica"/>
        </w:rPr>
        <w:t>mment par le développement des F</w:t>
      </w:r>
      <w:r w:rsidRPr="003039F4">
        <w:rPr>
          <w:rFonts w:cs="Helvetica"/>
        </w:rPr>
        <w:t xml:space="preserve">ablabs, amène la RIVP et la Ville de Paris à mettre à disposition des espaces pour accompagner cette dynamique et relocaliser intra-muros les lieux de production. </w:t>
      </w:r>
    </w:p>
    <w:p w:rsidR="00191136" w:rsidRPr="003039F4" w:rsidRDefault="00191136" w:rsidP="00191136">
      <w:r>
        <w:rPr>
          <w:rFonts w:ascii="Helvetica" w:eastAsia="Times New Roman" w:hAnsi="Helvetica" w:cs="Calibri"/>
          <w:b/>
          <w:i/>
          <w:color w:val="943634" w:themeColor="accent2" w:themeShade="BF"/>
          <w:sz w:val="28"/>
          <w:szCs w:val="28"/>
        </w:rPr>
        <w:t>U</w:t>
      </w:r>
      <w:r w:rsidR="00786001">
        <w:rPr>
          <w:rFonts w:ascii="Helvetica" w:eastAsia="Times New Roman" w:hAnsi="Helvetica" w:cs="Calibri"/>
          <w:b/>
          <w:i/>
          <w:color w:val="943634" w:themeColor="accent2" w:themeShade="BF"/>
          <w:sz w:val="28"/>
          <w:szCs w:val="28"/>
        </w:rPr>
        <w:t xml:space="preserve">n quartier au cœur de l’Arc de l’Innovation </w:t>
      </w:r>
    </w:p>
    <w:p w:rsidR="0029055A" w:rsidRPr="003039F4" w:rsidRDefault="0029055A" w:rsidP="0029055A">
      <w:pPr>
        <w:jc w:val="both"/>
        <w:rPr>
          <w:rFonts w:cs="Helvetica"/>
        </w:rPr>
      </w:pPr>
      <w:r w:rsidRPr="003039F4">
        <w:rPr>
          <w:rFonts w:cs="Helvetica"/>
        </w:rPr>
        <w:t>L’Arc de l’Innovation est né d’une volonté de la Ville de Paris et des territoires d’Est Ensemble, Plaine Commune et Grand-Orly Seine Bièvre de renforcer les coopérations intercommunales et de contribuer à construire la Métropole du Grand Paris à travers le développement de l’innovation. Il entend favoriser le développement de nouvelles structures et la création d’activités économiques et d’emplois innovants. Outre les nombreux programmes favorisant le développement des nouveaux métiers et entreprises (Paris Code, Paris Fabrik, les incubateurs de startups de Paris &amp; Co..), l’Arc de l’Innovation agit pour proposer des surfaces d’immobilier productif à loyer modéré au cœur des nouvelles centralités du Grand Paris, donnant ainsi les moyens de réindustrialiser la ville.</w:t>
      </w:r>
    </w:p>
    <w:p w:rsidR="00314AE3" w:rsidRDefault="0029055A" w:rsidP="00314AE3">
      <w:pPr>
        <w:jc w:val="both"/>
        <w:rPr>
          <w:rFonts w:cs="Helvetica"/>
        </w:rPr>
      </w:pPr>
      <w:r w:rsidRPr="003039F4">
        <w:rPr>
          <w:rFonts w:cs="Helvetica"/>
        </w:rPr>
        <w:t>Le quartier de la rue d’Aubervilliers et le 19</w:t>
      </w:r>
      <w:r w:rsidRPr="003039F4">
        <w:rPr>
          <w:rFonts w:cs="Helvetica"/>
          <w:vertAlign w:val="superscript"/>
        </w:rPr>
        <w:t>e</w:t>
      </w:r>
      <w:r w:rsidRPr="003039F4">
        <w:rPr>
          <w:rFonts w:cs="Helvetica"/>
        </w:rPr>
        <w:t xml:space="preserve"> arrondissement en général, est un territoire-test de cette approche urbaine de la ville productive (Fab city) : une implantation au cœur de l’Arc de l’innovation, une forte concentration de fablabs, de lieux culturels, de publics et de jeunes à former aux métiers émergents des nouvelles filières de production, du numérique et du réemploi.</w:t>
      </w:r>
    </w:p>
    <w:p w:rsidR="00314AE3" w:rsidRDefault="00786001" w:rsidP="00314AE3">
      <w:pPr>
        <w:jc w:val="both"/>
        <w:rPr>
          <w:noProof/>
          <w:lang w:eastAsia="fr-FR"/>
        </w:rPr>
      </w:pPr>
      <w:r>
        <w:rPr>
          <w:rFonts w:ascii="Helvetica" w:eastAsia="Times New Roman" w:hAnsi="Helvetica" w:cs="Calibri"/>
          <w:b/>
          <w:i/>
          <w:color w:val="943634" w:themeColor="accent2" w:themeShade="BF"/>
          <w:sz w:val="28"/>
          <w:szCs w:val="28"/>
        </w:rPr>
        <w:t xml:space="preserve">Plan de situation  </w:t>
      </w:r>
    </w:p>
    <w:p w:rsidR="00786001" w:rsidRDefault="00314AE3" w:rsidP="00786001">
      <w:pPr>
        <w:rPr>
          <w:rFonts w:ascii="Helvetica" w:eastAsia="Times New Roman" w:hAnsi="Helvetica" w:cs="Calibri"/>
          <w:b/>
          <w:i/>
          <w:sz w:val="28"/>
          <w:szCs w:val="28"/>
        </w:rPr>
      </w:pPr>
      <w:r w:rsidRPr="00314AE3">
        <w:rPr>
          <w:rFonts w:ascii="Helvetica" w:eastAsia="Times New Roman" w:hAnsi="Helvetica" w:cs="Calibri"/>
          <w:b/>
          <w:i/>
          <w:noProof/>
          <w:sz w:val="28"/>
          <w:szCs w:val="28"/>
          <w:lang w:eastAsia="fr-FR"/>
        </w:rPr>
        <w:drawing>
          <wp:anchor distT="0" distB="0" distL="114300" distR="114300" simplePos="0" relativeHeight="251717632" behindDoc="0" locked="0" layoutInCell="1" allowOverlap="1" wp14:anchorId="3AC36589" wp14:editId="751B0D49">
            <wp:simplePos x="0" y="0"/>
            <wp:positionH relativeFrom="margin">
              <wp:posOffset>418465</wp:posOffset>
            </wp:positionH>
            <wp:positionV relativeFrom="margin">
              <wp:posOffset>6140450</wp:posOffset>
            </wp:positionV>
            <wp:extent cx="3923030" cy="3381375"/>
            <wp:effectExtent l="0" t="0" r="1270" b="9525"/>
            <wp:wrapSquare wrapText="bothSides"/>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3030" cy="3381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14AE3" w:rsidRPr="003039F4" w:rsidRDefault="00314AE3" w:rsidP="00786001"/>
    <w:p w:rsidR="0029055A" w:rsidRDefault="0029055A" w:rsidP="0029055A">
      <w:pPr>
        <w:jc w:val="both"/>
        <w:rPr>
          <w:rFonts w:cs="Helvetica"/>
          <w:b/>
          <w:u w:val="single"/>
        </w:rPr>
      </w:pPr>
    </w:p>
    <w:p w:rsidR="00314AE3" w:rsidRDefault="00314AE3" w:rsidP="0029055A">
      <w:pPr>
        <w:jc w:val="both"/>
        <w:rPr>
          <w:rFonts w:cs="Helvetica"/>
          <w:b/>
          <w:u w:val="single"/>
        </w:rPr>
      </w:pPr>
    </w:p>
    <w:p w:rsidR="00314AE3" w:rsidRDefault="00314AE3" w:rsidP="0029055A">
      <w:pPr>
        <w:jc w:val="both"/>
        <w:rPr>
          <w:rFonts w:cs="Helvetica"/>
          <w:b/>
          <w:u w:val="single"/>
        </w:rPr>
      </w:pPr>
    </w:p>
    <w:p w:rsidR="00314AE3" w:rsidRDefault="00314AE3" w:rsidP="0029055A">
      <w:pPr>
        <w:jc w:val="both"/>
        <w:rPr>
          <w:rFonts w:cs="Helvetica"/>
          <w:b/>
          <w:u w:val="single"/>
        </w:rPr>
      </w:pPr>
    </w:p>
    <w:p w:rsidR="00314AE3" w:rsidRPr="003039F4" w:rsidRDefault="00314AE3" w:rsidP="0029055A">
      <w:pPr>
        <w:jc w:val="both"/>
        <w:rPr>
          <w:rFonts w:cs="Helvetica"/>
          <w:b/>
          <w:u w:val="single"/>
        </w:rPr>
      </w:pPr>
    </w:p>
    <w:p w:rsidR="0029055A" w:rsidRPr="00786001" w:rsidRDefault="00786001" w:rsidP="0029055A">
      <w:pPr>
        <w:jc w:val="both"/>
        <w:rPr>
          <w:rFonts w:cs="Helvetica"/>
          <w:b/>
        </w:rPr>
      </w:pPr>
      <w:r w:rsidRPr="00786001">
        <w:rPr>
          <w:rFonts w:cs="Helvetica"/>
          <w:b/>
        </w:rPr>
        <w:t>Transports :</w:t>
      </w:r>
      <w:r>
        <w:rPr>
          <w:rFonts w:cs="Helvetica"/>
          <w:b/>
        </w:rPr>
        <w:t xml:space="preserve"> métro Ligne 7 C</w:t>
      </w:r>
      <w:r w:rsidRPr="00786001">
        <w:rPr>
          <w:rFonts w:cs="Helvetica"/>
          <w:b/>
        </w:rPr>
        <w:t>rimée</w:t>
      </w:r>
      <w:r>
        <w:rPr>
          <w:rFonts w:cs="Helvetica"/>
          <w:b/>
        </w:rPr>
        <w:t>/ RER E Rosa Parks</w:t>
      </w:r>
      <w:r w:rsidRPr="00786001">
        <w:rPr>
          <w:rFonts w:cs="Helvetica"/>
          <w:b/>
        </w:rPr>
        <w:t xml:space="preserve"> </w:t>
      </w:r>
    </w:p>
    <w:p w:rsidR="0029055A" w:rsidRDefault="0029055A" w:rsidP="009A69D6">
      <w:pPr>
        <w:jc w:val="both"/>
        <w:rPr>
          <w:rFonts w:cs="Helvetica"/>
          <w:b/>
        </w:rPr>
      </w:pPr>
    </w:p>
    <w:p w:rsidR="00314AE3" w:rsidRPr="003039F4" w:rsidRDefault="00314AE3" w:rsidP="009A69D6">
      <w:pPr>
        <w:jc w:val="both"/>
        <w:rPr>
          <w:rFonts w:cs="Helvetica"/>
          <w:b/>
        </w:rPr>
      </w:pPr>
      <w:r w:rsidRPr="003039F4">
        <w:rPr>
          <w:rFonts w:eastAsia="Times New Roman" w:cs="Calibri"/>
          <w:noProof/>
          <w:color w:val="FF0000"/>
          <w:sz w:val="20"/>
          <w:lang w:eastAsia="fr-FR"/>
        </w:rPr>
        <w:lastRenderedPageBreak/>
        <mc:AlternateContent>
          <mc:Choice Requires="wps">
            <w:drawing>
              <wp:anchor distT="0" distB="0" distL="114300" distR="114300" simplePos="0" relativeHeight="251675648" behindDoc="0" locked="0" layoutInCell="1" allowOverlap="1" wp14:anchorId="4D68A618" wp14:editId="42B8D038">
                <wp:simplePos x="0" y="0"/>
                <wp:positionH relativeFrom="column">
                  <wp:posOffset>-718185</wp:posOffset>
                </wp:positionH>
                <wp:positionV relativeFrom="paragraph">
                  <wp:posOffset>165913</wp:posOffset>
                </wp:positionV>
                <wp:extent cx="6847205" cy="45720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57200"/>
                        </a:xfrm>
                        <a:prstGeom prst="rect">
                          <a:avLst/>
                        </a:prstGeom>
                        <a:noFill/>
                        <a:ln w="9525">
                          <a:noFill/>
                          <a:miter lim="800000"/>
                          <a:headEnd/>
                          <a:tailEnd/>
                        </a:ln>
                      </wps:spPr>
                      <wps:txbx>
                        <w:txbxContent>
                          <w:p w:rsidR="00705349" w:rsidRPr="009E1514" w:rsidRDefault="006E490F" w:rsidP="00705349">
                            <w:pPr>
                              <w:rPr>
                                <w:caps/>
                                <w:color w:val="FFFFFF" w:themeColor="background1"/>
                                <w:sz w:val="40"/>
                              </w:rPr>
                            </w:pPr>
                            <w:r w:rsidRPr="009E1514">
                              <w:rPr>
                                <w:b/>
                                <w:caps/>
                                <w:color w:val="FFFFFF" w:themeColor="background1"/>
                                <w:sz w:val="40"/>
                              </w:rPr>
                              <w:t xml:space="preserve">  </w:t>
                            </w:r>
                            <w:r w:rsidR="00705349" w:rsidRPr="009E1514">
                              <w:rPr>
                                <w:b/>
                                <w:caps/>
                                <w:color w:val="FFFFFF" w:themeColor="background1"/>
                                <w:sz w:val="40"/>
                              </w:rPr>
                              <w:t xml:space="preserve">historique du bâtiment et de ses occupants  </w:t>
                            </w:r>
                          </w:p>
                          <w:p w:rsidR="004D5C27" w:rsidRPr="009E1514" w:rsidRDefault="004D5C27" w:rsidP="004D5C27">
                            <w:pPr>
                              <w:rPr>
                                <w:caps/>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8A618" id="_x0000_s1027" type="#_x0000_t202" style="position:absolute;left:0;text-align:left;margin-left:-56.55pt;margin-top:13.05pt;width:539.1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" filled="f" stroked="f">
                <v:textbox>
                  <w:txbxContent>
                    <w:p w:rsidR="00705349" w:rsidRPr="009E1514" w:rsidRDefault="006E490F" w:rsidP="00705349">
                      <w:pPr>
                        <w:rPr>
                          <w:caps/>
                          <w:color w:val="FFFFFF" w:themeColor="background1"/>
                          <w:sz w:val="40"/>
                        </w:rPr>
                      </w:pPr>
                      <w:r w:rsidRPr="009E1514">
                        <w:rPr>
                          <w:b/>
                          <w:caps/>
                          <w:color w:val="FFFFFF" w:themeColor="background1"/>
                          <w:sz w:val="40"/>
                        </w:rPr>
                        <w:t xml:space="preserve">  </w:t>
                      </w:r>
                      <w:r w:rsidR="00705349" w:rsidRPr="009E1514">
                        <w:rPr>
                          <w:b/>
                          <w:caps/>
                          <w:color w:val="FFFFFF" w:themeColor="background1"/>
                          <w:sz w:val="40"/>
                        </w:rPr>
                        <w:t xml:space="preserve">historique du bâtiment et de ses occupants  </w:t>
                      </w:r>
                    </w:p>
                    <w:p w:rsidR="004D5C27" w:rsidRPr="009E1514" w:rsidRDefault="004D5C27" w:rsidP="004D5C27">
                      <w:pPr>
                        <w:rPr>
                          <w:caps/>
                          <w:color w:val="FFFFFF" w:themeColor="background1"/>
                          <w:sz w:val="40"/>
                        </w:rPr>
                      </w:pPr>
                    </w:p>
                  </w:txbxContent>
                </v:textbox>
              </v:shape>
            </w:pict>
          </mc:Fallback>
        </mc:AlternateContent>
      </w:r>
    </w:p>
    <w:p w:rsidR="006947A7" w:rsidRDefault="006947A7" w:rsidP="0029055A">
      <w:pPr>
        <w:jc w:val="both"/>
        <w:rPr>
          <w:rFonts w:cs="Helvetica"/>
        </w:rPr>
      </w:pPr>
    </w:p>
    <w:p w:rsidR="006947A7" w:rsidRDefault="006947A7" w:rsidP="0029055A">
      <w:pPr>
        <w:jc w:val="both"/>
        <w:rPr>
          <w:rFonts w:cs="Helvetica"/>
        </w:rPr>
      </w:pPr>
    </w:p>
    <w:p w:rsidR="0029055A" w:rsidRPr="003039F4" w:rsidRDefault="0029055A" w:rsidP="0029055A">
      <w:pPr>
        <w:jc w:val="both"/>
        <w:rPr>
          <w:rFonts w:cs="Helvetica"/>
        </w:rPr>
      </w:pPr>
      <w:r w:rsidRPr="003039F4">
        <w:rPr>
          <w:rFonts w:cs="Helvetica"/>
        </w:rPr>
        <w:t xml:space="preserve">Cet ensemble de 14 318 m², datant de 1988 pour lequel son architecte, Jean-Paul Viguier, reçut l’Équerre d’argent, fut conçu dès l’origine comme une rue pour y accueillir des activités industrielles. </w:t>
      </w:r>
    </w:p>
    <w:p w:rsidR="0029055A" w:rsidRPr="003039F4" w:rsidRDefault="0029055A" w:rsidP="0029055A">
      <w:pPr>
        <w:jc w:val="both"/>
        <w:rPr>
          <w:rFonts w:cs="Helvetica"/>
        </w:rPr>
      </w:pPr>
      <w:r w:rsidRPr="003039F4">
        <w:rPr>
          <w:rFonts w:cs="Helvetica"/>
        </w:rPr>
        <w:t>Les deux immeubles parallèles de Métropole 19, de six et cinq niveaux, transforment la cour intérieure en une réelle rue industrielle. Rythmée verticalement par les quatre surépaisseurs semi-arrondies des monte-charge et, horizontalement par deux passerelles métalliques et vitrées, cette « rue » renforce l’atmosphère ouvrière et mécanique des lieux. Le calepinage des façades, où alternent bandeaux de brique et surfaces vitrées serties d’aluminium, accentue également ce caractère.</w:t>
      </w:r>
    </w:p>
    <w:p w:rsidR="0029055A" w:rsidRPr="003039F4" w:rsidRDefault="0029055A" w:rsidP="0029055A">
      <w:pPr>
        <w:jc w:val="both"/>
        <w:rPr>
          <w:rFonts w:cs="Helvetica"/>
          <w:b/>
          <w:bCs/>
          <w:color w:val="365F91"/>
        </w:rPr>
      </w:pPr>
    </w:p>
    <w:p w:rsidR="0029055A" w:rsidRDefault="0029055A" w:rsidP="0029055A">
      <w:pPr>
        <w:jc w:val="both"/>
        <w:rPr>
          <w:rFonts w:cs="Helvetica"/>
          <w:bCs/>
        </w:rPr>
      </w:pPr>
      <w:r w:rsidRPr="003039F4">
        <w:rPr>
          <w:rFonts w:cs="Helvetica"/>
          <w:bCs/>
        </w:rPr>
        <w:t>De la création de grandes affiches, à l’impression numérique sur textile, à la fabrication de caméras 360°, à la création de sculptures d’art sur acier, à la formation d’artisans, Métropole 19 présente une riche diversité d’activités artisanales et industrielles. La Chambre de Métiers et de l’Artisanat de Paris accueille déjà au cœur de Métropole 19, un Pôle artisanal, incubateur innovant sur une surface de 1600 m², qui accueillera des entreprises artisanales émergentes du secteur de la production-fabrication. A ces premiers occupants s’ajoutent un organisme de formation Greta et possiblement des entrepreneurs formés dans le cadre de Paris Fabrik.</w:t>
      </w:r>
    </w:p>
    <w:p w:rsidR="003039F4" w:rsidRDefault="007A3BE3" w:rsidP="0029055A">
      <w:pPr>
        <w:jc w:val="both"/>
        <w:rPr>
          <w:rFonts w:cs="Helvetica"/>
          <w:bCs/>
        </w:rPr>
      </w:pPr>
      <w:r w:rsidRPr="003039F4">
        <w:rPr>
          <w:rFonts w:cs="Helvetica"/>
          <w:bCs/>
          <w:noProof/>
          <w:lang w:eastAsia="fr-FR"/>
        </w:rPr>
        <w:drawing>
          <wp:inline distT="0" distB="0" distL="0" distR="0" wp14:anchorId="60CDF515" wp14:editId="58400A5B">
            <wp:extent cx="1998921" cy="2934586"/>
            <wp:effectExtent l="0" t="0" r="190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9757" cy="2935813"/>
                    </a:xfrm>
                    <a:prstGeom prst="rect">
                      <a:avLst/>
                    </a:prstGeom>
                    <a:noFill/>
                    <a:extLst/>
                  </pic:spPr>
                </pic:pic>
              </a:graphicData>
            </a:graphic>
          </wp:inline>
        </w:drawing>
      </w:r>
      <w:r w:rsidRPr="003039F4">
        <w:rPr>
          <w:rFonts w:cs="Helvetica"/>
          <w:bCs/>
          <w:noProof/>
          <w:lang w:eastAsia="fr-FR"/>
        </w:rPr>
        <w:drawing>
          <wp:inline distT="0" distB="0" distL="0" distR="0" wp14:anchorId="2BDA3C32" wp14:editId="6E441CA8">
            <wp:extent cx="2923954" cy="3934018"/>
            <wp:effectExtent l="9207" t="0" r="318" b="317"/>
            <wp:docPr id="2051" name="7A9B9E6C-519E-48EC-B71E-0A732550B520" descr="7A9B9E6C-519E-48EC-B71E-0A732550B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7A9B9E6C-519E-48EC-B71E-0A732550B520" descr="7A9B9E6C-519E-48EC-B71E-0A732550B5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flipV="1">
                      <a:off x="0" y="0"/>
                      <a:ext cx="2935140" cy="3949068"/>
                    </a:xfrm>
                    <a:prstGeom prst="rect">
                      <a:avLst/>
                    </a:prstGeom>
                    <a:noFill/>
                    <a:ln>
                      <a:noFill/>
                    </a:ln>
                    <a:extLst/>
                  </pic:spPr>
                </pic:pic>
              </a:graphicData>
            </a:graphic>
          </wp:inline>
        </w:drawing>
      </w:r>
    </w:p>
    <w:p w:rsidR="0029055A" w:rsidRPr="003039F4" w:rsidRDefault="0029055A" w:rsidP="0029055A">
      <w:pPr>
        <w:jc w:val="both"/>
        <w:rPr>
          <w:rFonts w:cs="Helvetica"/>
          <w:bCs/>
        </w:rPr>
      </w:pPr>
    </w:p>
    <w:p w:rsidR="006947A7" w:rsidRDefault="006947A7" w:rsidP="006947A7">
      <w:pPr>
        <w:tabs>
          <w:tab w:val="left" w:pos="921"/>
          <w:tab w:val="center" w:pos="4723"/>
        </w:tabs>
        <w:rPr>
          <w:rFonts w:ascii="Helvetica" w:hAnsi="Helvetica" w:cs="Helvetica"/>
          <w:b/>
          <w:sz w:val="28"/>
          <w:szCs w:val="28"/>
        </w:rPr>
      </w:pPr>
      <w:r>
        <w:rPr>
          <w:rFonts w:ascii="Helvetica" w:hAnsi="Helvetica" w:cs="Helvetica"/>
          <w:b/>
          <w:sz w:val="28"/>
          <w:szCs w:val="28"/>
        </w:rPr>
        <w:tab/>
      </w:r>
    </w:p>
    <w:p w:rsidR="006947A7" w:rsidRDefault="006947A7" w:rsidP="006947A7">
      <w:pPr>
        <w:tabs>
          <w:tab w:val="left" w:pos="921"/>
          <w:tab w:val="center" w:pos="4723"/>
        </w:tabs>
        <w:rPr>
          <w:rFonts w:ascii="Helvetica" w:hAnsi="Helvetica" w:cs="Helvetica"/>
          <w:b/>
          <w:sz w:val="28"/>
          <w:szCs w:val="28"/>
        </w:rPr>
      </w:pPr>
    </w:p>
    <w:p w:rsidR="006947A7" w:rsidRDefault="006947A7" w:rsidP="006947A7">
      <w:pPr>
        <w:tabs>
          <w:tab w:val="left" w:pos="921"/>
          <w:tab w:val="center" w:pos="4723"/>
        </w:tabs>
        <w:rPr>
          <w:rFonts w:ascii="Helvetica" w:hAnsi="Helvetica" w:cs="Helvetica"/>
          <w:b/>
          <w:sz w:val="28"/>
          <w:szCs w:val="28"/>
        </w:rPr>
      </w:pPr>
    </w:p>
    <w:p w:rsidR="006947A7" w:rsidRDefault="006947A7" w:rsidP="006947A7">
      <w:pPr>
        <w:tabs>
          <w:tab w:val="left" w:pos="921"/>
          <w:tab w:val="center" w:pos="4723"/>
        </w:tabs>
        <w:rPr>
          <w:rFonts w:ascii="Helvetica" w:hAnsi="Helvetica" w:cs="Helvetica"/>
          <w:b/>
          <w:sz w:val="28"/>
          <w:szCs w:val="28"/>
        </w:rPr>
      </w:pPr>
    </w:p>
    <w:p w:rsidR="006947A7" w:rsidRDefault="006947A7" w:rsidP="006947A7">
      <w:pPr>
        <w:tabs>
          <w:tab w:val="left" w:pos="921"/>
          <w:tab w:val="center" w:pos="4723"/>
        </w:tabs>
        <w:rPr>
          <w:rFonts w:ascii="Helvetica" w:hAnsi="Helvetica" w:cs="Helvetica"/>
          <w:b/>
          <w:sz w:val="28"/>
          <w:szCs w:val="28"/>
        </w:rPr>
      </w:pPr>
      <w:r w:rsidRPr="00F916A8">
        <w:rPr>
          <w:noProof/>
          <w:lang w:eastAsia="fr-FR"/>
        </w:rPr>
        <w:lastRenderedPageBreak/>
        <mc:AlternateContent>
          <mc:Choice Requires="wps">
            <w:drawing>
              <wp:anchor distT="0" distB="0" distL="114300" distR="114300" simplePos="0" relativeHeight="251680768" behindDoc="0" locked="0" layoutInCell="1" allowOverlap="1" wp14:anchorId="016D6B1F" wp14:editId="5DB33437">
                <wp:simplePos x="0" y="0"/>
                <wp:positionH relativeFrom="column">
                  <wp:posOffset>-645160</wp:posOffset>
                </wp:positionH>
                <wp:positionV relativeFrom="paragraph">
                  <wp:posOffset>103505</wp:posOffset>
                </wp:positionV>
                <wp:extent cx="3827145" cy="42227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422275"/>
                        </a:xfrm>
                        <a:prstGeom prst="rect">
                          <a:avLst/>
                        </a:prstGeom>
                        <a:noFill/>
                        <a:ln w="9525">
                          <a:noFill/>
                          <a:miter lim="800000"/>
                          <a:headEnd/>
                          <a:tailEnd/>
                        </a:ln>
                      </wps:spPr>
                      <wps:txbx>
                        <w:txbxContent>
                          <w:p w:rsidR="004B35FE" w:rsidRPr="009E1514" w:rsidRDefault="004B35FE">
                            <w:pPr>
                              <w:rPr>
                                <w:b/>
                                <w:caps/>
                                <w:color w:val="FFFFFF" w:themeColor="background1"/>
                                <w:sz w:val="40"/>
                              </w:rPr>
                            </w:pPr>
                            <w:r w:rsidRPr="009E1514">
                              <w:rPr>
                                <w:b/>
                                <w:caps/>
                                <w:color w:val="FFFFFF" w:themeColor="background1"/>
                                <w:sz w:val="40"/>
                              </w:rPr>
                              <w:t>OFFRE aux entreprises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6B1F" id="_x0000_s1028" type="#_x0000_t202" style="position:absolute;margin-left:-50.8pt;margin-top:8.15pt;width:301.35pt;height:3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" filled="f" stroked="f">
                <v:textbox>
                  <w:txbxContent>
                    <w:p w:rsidR="004B35FE" w:rsidRPr="009E1514" w:rsidRDefault="004B35FE">
                      <w:pPr>
                        <w:rPr>
                          <w:b/>
                          <w:caps/>
                          <w:color w:val="FFFFFF" w:themeColor="background1"/>
                          <w:sz w:val="40"/>
                        </w:rPr>
                      </w:pPr>
                      <w:r w:rsidRPr="009E1514">
                        <w:rPr>
                          <w:b/>
                          <w:caps/>
                          <w:color w:val="FFFFFF" w:themeColor="background1"/>
                          <w:sz w:val="40"/>
                        </w:rPr>
                        <w:t>OFFRE aux entreprises</w:t>
                      </w:r>
                    </w:p>
                  </w:txbxContent>
                </v:textbox>
              </v:shape>
            </w:pict>
          </mc:Fallback>
        </mc:AlternateContent>
      </w:r>
    </w:p>
    <w:p w:rsidR="006947A7" w:rsidRDefault="006947A7" w:rsidP="006947A7">
      <w:pPr>
        <w:tabs>
          <w:tab w:val="left" w:pos="921"/>
          <w:tab w:val="center" w:pos="4723"/>
        </w:tabs>
        <w:rPr>
          <w:rFonts w:ascii="Helvetica" w:hAnsi="Helvetica" w:cs="Helvetica"/>
          <w:b/>
          <w:sz w:val="28"/>
          <w:szCs w:val="28"/>
        </w:rPr>
      </w:pPr>
    </w:p>
    <w:p w:rsidR="007A3BE3" w:rsidRPr="00786001" w:rsidRDefault="007A3BE3" w:rsidP="00786001">
      <w:pPr>
        <w:pStyle w:val="Paragraphedeliste"/>
        <w:numPr>
          <w:ilvl w:val="0"/>
          <w:numId w:val="25"/>
        </w:numPr>
        <w:shd w:val="clear" w:color="auto" w:fill="FFFFFF"/>
        <w:spacing w:before="100" w:beforeAutospacing="1" w:after="150"/>
        <w:jc w:val="both"/>
        <w:rPr>
          <w:rFonts w:cs="Helvetica"/>
          <w:b/>
          <w:bCs/>
        </w:rPr>
      </w:pPr>
      <w:r w:rsidRPr="00786001">
        <w:rPr>
          <w:rFonts w:cs="Helvetica"/>
          <w:b/>
          <w:bCs/>
        </w:rPr>
        <w:t>Locaux d’activité</w:t>
      </w:r>
    </w:p>
    <w:p w:rsidR="007004FF" w:rsidRDefault="007A3BE3" w:rsidP="007A3BE3">
      <w:pPr>
        <w:jc w:val="both"/>
        <w:rPr>
          <w:rFonts w:cs="Helvetica"/>
        </w:rPr>
      </w:pPr>
      <w:r w:rsidRPr="007A3BE3">
        <w:rPr>
          <w:rFonts w:cs="Helvetica"/>
        </w:rPr>
        <w:t xml:space="preserve">L’appel à candidatures porte sur </w:t>
      </w:r>
      <w:r w:rsidR="008D60B4">
        <w:rPr>
          <w:rFonts w:cs="Helvetica"/>
        </w:rPr>
        <w:t>5</w:t>
      </w:r>
      <w:r w:rsidRPr="007A3BE3">
        <w:rPr>
          <w:rFonts w:cs="Helvetica"/>
        </w:rPr>
        <w:t xml:space="preserve"> lots </w:t>
      </w:r>
      <w:r w:rsidR="008A6BBA">
        <w:rPr>
          <w:rFonts w:cs="Helvetica"/>
        </w:rPr>
        <w:t xml:space="preserve">situés dans les </w:t>
      </w:r>
      <w:r w:rsidR="00886984">
        <w:rPr>
          <w:rFonts w:cs="Helvetica"/>
        </w:rPr>
        <w:t xml:space="preserve">bâtiments </w:t>
      </w:r>
      <w:r w:rsidR="00886984" w:rsidRPr="007A3BE3">
        <w:rPr>
          <w:rFonts w:cs="Helvetica"/>
        </w:rPr>
        <w:t>C</w:t>
      </w:r>
      <w:r w:rsidRPr="007A3BE3">
        <w:rPr>
          <w:rFonts w:cs="Helvetica"/>
        </w:rPr>
        <w:t xml:space="preserve"> et D</w:t>
      </w:r>
      <w:r w:rsidR="00886984">
        <w:rPr>
          <w:rFonts w:cs="Helvetica"/>
        </w:rPr>
        <w:t> :</w:t>
      </w:r>
    </w:p>
    <w:p w:rsidR="007004FF" w:rsidRDefault="007004FF" w:rsidP="007004FF">
      <w:pPr>
        <w:pStyle w:val="Paragraphedeliste"/>
        <w:numPr>
          <w:ilvl w:val="0"/>
          <w:numId w:val="27"/>
        </w:numPr>
        <w:rPr>
          <w:rFonts w:cstheme="minorHAnsi"/>
        </w:rPr>
      </w:pPr>
      <w:r>
        <w:rPr>
          <w:rFonts w:cs="Helvetica"/>
        </w:rPr>
        <w:t xml:space="preserve">RDC (Bât C) : 173,10 </w:t>
      </w:r>
      <w:r>
        <w:rPr>
          <w:rFonts w:cstheme="minorHAnsi"/>
        </w:rPr>
        <w:t>m</w:t>
      </w:r>
      <w:r w:rsidRPr="00894D49">
        <w:rPr>
          <w:rFonts w:cstheme="minorHAnsi"/>
        </w:rPr>
        <w:t>² réel – 199,40 m² avec quote part des parties communes</w:t>
      </w:r>
    </w:p>
    <w:p w:rsidR="00325108" w:rsidRPr="007004FF" w:rsidRDefault="00325108" w:rsidP="007004FF">
      <w:pPr>
        <w:pStyle w:val="Paragraphedeliste"/>
        <w:numPr>
          <w:ilvl w:val="0"/>
          <w:numId w:val="27"/>
        </w:numPr>
        <w:rPr>
          <w:rFonts w:cstheme="minorHAnsi"/>
        </w:rPr>
      </w:pPr>
      <w:r>
        <w:rPr>
          <w:rFonts w:cs="Helvetica"/>
        </w:rPr>
        <w:t xml:space="preserve">RDC (Bât C) : 312,95 </w:t>
      </w:r>
      <w:r>
        <w:rPr>
          <w:rFonts w:cstheme="minorHAnsi"/>
        </w:rPr>
        <w:t>m</w:t>
      </w:r>
      <w:r w:rsidRPr="00894D49">
        <w:rPr>
          <w:rFonts w:cstheme="minorHAnsi"/>
        </w:rPr>
        <w:t xml:space="preserve">² réel – </w:t>
      </w:r>
      <w:r>
        <w:rPr>
          <w:rFonts w:cstheme="minorHAnsi"/>
        </w:rPr>
        <w:t>360,60</w:t>
      </w:r>
      <w:r w:rsidRPr="00894D49">
        <w:rPr>
          <w:rFonts w:cstheme="minorHAnsi"/>
        </w:rPr>
        <w:t xml:space="preserve"> m² avec quote part des parties communes</w:t>
      </w:r>
    </w:p>
    <w:p w:rsidR="008A6BBA" w:rsidRDefault="008A6BBA" w:rsidP="007004FF">
      <w:pPr>
        <w:pStyle w:val="Paragraphedeliste"/>
        <w:numPr>
          <w:ilvl w:val="0"/>
          <w:numId w:val="27"/>
        </w:numPr>
        <w:rPr>
          <w:rFonts w:cstheme="minorHAnsi"/>
        </w:rPr>
      </w:pPr>
      <w:r w:rsidRPr="00894D49">
        <w:rPr>
          <w:rFonts w:cstheme="minorHAnsi"/>
        </w:rPr>
        <w:t>3</w:t>
      </w:r>
      <w:r w:rsidRPr="00894D49">
        <w:rPr>
          <w:rFonts w:cstheme="minorHAnsi"/>
          <w:vertAlign w:val="superscript"/>
        </w:rPr>
        <w:t>ème</w:t>
      </w:r>
      <w:r w:rsidRPr="00894D49">
        <w:rPr>
          <w:rFonts w:cstheme="minorHAnsi"/>
        </w:rPr>
        <w:t xml:space="preserve"> étage (Bât C</w:t>
      </w:r>
      <w:r w:rsidR="00886984" w:rsidRPr="00894D49">
        <w:rPr>
          <w:rFonts w:cstheme="minorHAnsi"/>
        </w:rPr>
        <w:t>) :</w:t>
      </w:r>
      <w:r w:rsidRPr="00894D49">
        <w:rPr>
          <w:rFonts w:cstheme="minorHAnsi"/>
        </w:rPr>
        <w:t xml:space="preserve"> 173,50 m² réel – 199,40 m² avec quote part des parties communes</w:t>
      </w:r>
    </w:p>
    <w:p w:rsidR="007004FF" w:rsidRDefault="008A6BBA" w:rsidP="007004FF">
      <w:pPr>
        <w:pStyle w:val="Paragraphedeliste"/>
        <w:numPr>
          <w:ilvl w:val="0"/>
          <w:numId w:val="27"/>
        </w:numPr>
        <w:spacing w:after="0"/>
        <w:rPr>
          <w:rFonts w:cstheme="minorHAnsi"/>
        </w:rPr>
      </w:pPr>
      <w:r w:rsidRPr="007004FF">
        <w:rPr>
          <w:rFonts w:cstheme="minorHAnsi"/>
        </w:rPr>
        <w:t>3</w:t>
      </w:r>
      <w:r w:rsidRPr="007004FF">
        <w:rPr>
          <w:rFonts w:cstheme="minorHAnsi"/>
          <w:vertAlign w:val="superscript"/>
        </w:rPr>
        <w:t>ème</w:t>
      </w:r>
      <w:r w:rsidRPr="007004FF">
        <w:rPr>
          <w:rFonts w:cstheme="minorHAnsi"/>
        </w:rPr>
        <w:t xml:space="preserve"> étage (Bât C) : 229,60 m² réel – 264,50 m² avec</w:t>
      </w:r>
      <w:r w:rsidR="007004FF" w:rsidRPr="007004FF">
        <w:rPr>
          <w:rFonts w:cstheme="minorHAnsi"/>
        </w:rPr>
        <w:t xml:space="preserve"> quote part des parties communes </w:t>
      </w:r>
      <w:r w:rsidR="007004FF" w:rsidRPr="007004FF">
        <w:rPr>
          <w:rFonts w:cstheme="minorHAnsi"/>
        </w:rPr>
        <w:tab/>
      </w:r>
    </w:p>
    <w:p w:rsidR="008A6BBA" w:rsidRPr="007004FF" w:rsidRDefault="007004FF" w:rsidP="007004FF">
      <w:pPr>
        <w:pStyle w:val="Paragraphedeliste"/>
        <w:numPr>
          <w:ilvl w:val="0"/>
          <w:numId w:val="27"/>
        </w:numPr>
        <w:ind w:left="723"/>
        <w:rPr>
          <w:rFonts w:cstheme="minorHAnsi"/>
        </w:rPr>
      </w:pPr>
      <w:r w:rsidRPr="007004FF">
        <w:rPr>
          <w:rFonts w:cstheme="minorHAnsi"/>
        </w:rPr>
        <w:t>4</w:t>
      </w:r>
      <w:r w:rsidR="008A6BBA" w:rsidRPr="007004FF">
        <w:rPr>
          <w:rFonts w:cstheme="minorHAnsi"/>
          <w:vertAlign w:val="superscript"/>
        </w:rPr>
        <w:t>ème</w:t>
      </w:r>
      <w:r w:rsidR="008A6BBA" w:rsidRPr="007004FF">
        <w:rPr>
          <w:rFonts w:cstheme="minorHAnsi"/>
        </w:rPr>
        <w:t xml:space="preserve"> étage (Bât D) : 86,20 m² réel – 99,30 m² avec quote part des parties communes</w:t>
      </w:r>
    </w:p>
    <w:p w:rsidR="008A6BBA" w:rsidRDefault="008A6BBA" w:rsidP="007A3BE3">
      <w:pPr>
        <w:shd w:val="clear" w:color="auto" w:fill="FFFFFF"/>
        <w:spacing w:before="100" w:beforeAutospacing="1" w:after="150"/>
        <w:jc w:val="both"/>
        <w:rPr>
          <w:rFonts w:cs="Helvetica"/>
        </w:rPr>
      </w:pPr>
    </w:p>
    <w:p w:rsidR="004B35FE" w:rsidRDefault="00E21D5C" w:rsidP="007004FF">
      <w:pPr>
        <w:shd w:val="clear" w:color="auto" w:fill="FFFFFF"/>
        <w:spacing w:before="100" w:beforeAutospacing="1" w:after="150"/>
        <w:jc w:val="both"/>
        <w:rPr>
          <w:rFonts w:cs="Helvetica"/>
        </w:rPr>
      </w:pPr>
      <w:r>
        <w:rPr>
          <w:noProof/>
          <w:lang w:eastAsia="fr-FR"/>
        </w:rPr>
        <w:drawing>
          <wp:inline distT="0" distB="0" distL="0" distR="0" wp14:anchorId="6FB9C177" wp14:editId="443FE70B">
            <wp:extent cx="3398831" cy="240295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01888" cy="2405119"/>
                    </a:xfrm>
                    <a:prstGeom prst="rect">
                      <a:avLst/>
                    </a:prstGeom>
                  </pic:spPr>
                </pic:pic>
              </a:graphicData>
            </a:graphic>
          </wp:inline>
        </w:drawing>
      </w:r>
    </w:p>
    <w:p w:rsidR="007A3BE3" w:rsidRPr="00786001" w:rsidRDefault="007A3BE3" w:rsidP="00786001">
      <w:pPr>
        <w:pStyle w:val="Paragraphedeliste"/>
        <w:numPr>
          <w:ilvl w:val="0"/>
          <w:numId w:val="25"/>
        </w:numPr>
        <w:shd w:val="clear" w:color="auto" w:fill="FFFFFF"/>
        <w:spacing w:before="100" w:beforeAutospacing="1" w:after="150"/>
        <w:jc w:val="both"/>
        <w:rPr>
          <w:rFonts w:cs="Helvetica"/>
          <w:b/>
          <w:bCs/>
        </w:rPr>
      </w:pPr>
      <w:r w:rsidRPr="00786001">
        <w:rPr>
          <w:rFonts w:cs="Helvetica"/>
          <w:b/>
          <w:bCs/>
        </w:rPr>
        <w:t>Parties communes envisagées</w:t>
      </w:r>
    </w:p>
    <w:p w:rsidR="007A3BE3" w:rsidRPr="007A3BE3" w:rsidRDefault="008A6BBA" w:rsidP="007A3BE3">
      <w:pPr>
        <w:numPr>
          <w:ilvl w:val="0"/>
          <w:numId w:val="20"/>
        </w:numPr>
        <w:spacing w:after="0" w:line="240" w:lineRule="auto"/>
        <w:jc w:val="both"/>
        <w:rPr>
          <w:rFonts w:cs="Helvetica"/>
        </w:rPr>
      </w:pPr>
      <w:r>
        <w:rPr>
          <w:rFonts w:cs="Helvetica"/>
        </w:rPr>
        <w:t>E</w:t>
      </w:r>
      <w:r w:rsidR="007A3BE3" w:rsidRPr="007A3BE3">
        <w:rPr>
          <w:rFonts w:cs="Helvetica"/>
        </w:rPr>
        <w:t>spaces de convivialité</w:t>
      </w:r>
    </w:p>
    <w:p w:rsidR="007A3BE3" w:rsidRPr="007A3BE3" w:rsidRDefault="007A3BE3" w:rsidP="007A3BE3">
      <w:pPr>
        <w:numPr>
          <w:ilvl w:val="0"/>
          <w:numId w:val="20"/>
        </w:numPr>
        <w:spacing w:after="0" w:line="240" w:lineRule="auto"/>
        <w:jc w:val="both"/>
        <w:rPr>
          <w:rFonts w:cs="Helvetica"/>
        </w:rPr>
      </w:pPr>
      <w:r w:rsidRPr="007A3BE3">
        <w:rPr>
          <w:rFonts w:cs="Helvetica"/>
        </w:rPr>
        <w:t>Un 2</w:t>
      </w:r>
      <w:r w:rsidRPr="007A3BE3">
        <w:rPr>
          <w:rFonts w:cs="Helvetica"/>
          <w:vertAlign w:val="superscript"/>
        </w:rPr>
        <w:t>ème</w:t>
      </w:r>
      <w:r w:rsidRPr="007A3BE3">
        <w:rPr>
          <w:rFonts w:cs="Helvetica"/>
        </w:rPr>
        <w:t xml:space="preserve"> sous-sol de parkings qui pourra intégrer des projets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Une rue intérieure qui constitue l’aire de livraison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Un petit jardin accessible par le bâtiment D, </w:t>
      </w:r>
    </w:p>
    <w:p w:rsidR="007A3BE3" w:rsidRDefault="007A3BE3" w:rsidP="00A36C57">
      <w:pPr>
        <w:shd w:val="clear" w:color="auto" w:fill="FFFFFF"/>
        <w:spacing w:before="100" w:beforeAutospacing="1" w:after="150"/>
        <w:jc w:val="both"/>
        <w:rPr>
          <w:rFonts w:cs="Helvetica"/>
        </w:rPr>
      </w:pPr>
      <w:r w:rsidRPr="00A36C57">
        <w:rPr>
          <w:rFonts w:cs="Helvetica"/>
        </w:rPr>
        <w:t xml:space="preserve">Les projets présentés et retenus pourront s’intégrer dans les projets de réhabilitation de l’immeuble notamment ceux la cour intérieure, du jardin et du 2ème sous-sol qui compte un grand espace de parkings, ce dans la limite des contraintes réglementaires du bâtiment. </w:t>
      </w:r>
    </w:p>
    <w:p w:rsidR="007A3BE3" w:rsidRPr="00D30B37" w:rsidRDefault="00D30B37" w:rsidP="00D30B37">
      <w:r>
        <w:rPr>
          <w:rFonts w:eastAsia="Times New Roman" w:cs="Calibri"/>
          <w:b/>
          <w:i/>
          <w:color w:val="943634" w:themeColor="accent2" w:themeShade="BF"/>
          <w:sz w:val="28"/>
          <w:szCs w:val="28"/>
        </w:rPr>
        <w:t xml:space="preserve">Animation du lieu </w:t>
      </w:r>
    </w:p>
    <w:p w:rsidR="007A3BE3" w:rsidRPr="007A3BE3" w:rsidRDefault="007A3BE3" w:rsidP="007A3BE3">
      <w:pPr>
        <w:jc w:val="both"/>
        <w:rPr>
          <w:rFonts w:cs="Helvetica"/>
        </w:rPr>
      </w:pPr>
      <w:r w:rsidRPr="007A3BE3">
        <w:rPr>
          <w:rFonts w:cs="Helvetica"/>
        </w:rPr>
        <w:t xml:space="preserve">Un parc de machines pourrait être installé au sein de Métropole 19, sous réserve de l’obtention de financements spécifiques. </w:t>
      </w:r>
    </w:p>
    <w:p w:rsidR="00326E5F" w:rsidRDefault="00326E5F" w:rsidP="00326E5F">
      <w:pPr>
        <w:rPr>
          <w:rFonts w:eastAsia="Times New Roman" w:cs="Calibri"/>
          <w:b/>
          <w:i/>
          <w:color w:val="943634" w:themeColor="accent2" w:themeShade="BF"/>
          <w:sz w:val="28"/>
          <w:szCs w:val="28"/>
        </w:rPr>
      </w:pPr>
    </w:p>
    <w:p w:rsidR="00326E5F" w:rsidRDefault="00326E5F" w:rsidP="00326E5F">
      <w:pPr>
        <w:rPr>
          <w:rFonts w:eastAsia="Times New Roman" w:cs="Calibri"/>
          <w:b/>
          <w:i/>
          <w:color w:val="943634" w:themeColor="accent2" w:themeShade="BF"/>
          <w:sz w:val="28"/>
          <w:szCs w:val="28"/>
        </w:rPr>
      </w:pPr>
    </w:p>
    <w:p w:rsidR="006947A7" w:rsidRDefault="006947A7" w:rsidP="00A36C57">
      <w:pPr>
        <w:rPr>
          <w:rFonts w:eastAsia="Times New Roman" w:cs="Calibri"/>
          <w:b/>
          <w:i/>
          <w:color w:val="943634" w:themeColor="accent2" w:themeShade="BF"/>
          <w:sz w:val="28"/>
          <w:szCs w:val="28"/>
        </w:rPr>
      </w:pPr>
    </w:p>
    <w:p w:rsidR="008A6BBA" w:rsidRDefault="008A6BBA" w:rsidP="00A36C57">
      <w:pPr>
        <w:rPr>
          <w:rFonts w:eastAsia="Times New Roman" w:cs="Calibri"/>
          <w:b/>
          <w:i/>
          <w:color w:val="943634" w:themeColor="accent2" w:themeShade="BF"/>
          <w:sz w:val="28"/>
          <w:szCs w:val="28"/>
        </w:rPr>
      </w:pPr>
    </w:p>
    <w:p w:rsidR="008A6BBA" w:rsidRDefault="008A6BBA" w:rsidP="00A36C57">
      <w:pPr>
        <w:rPr>
          <w:rFonts w:eastAsia="Times New Roman" w:cs="Calibri"/>
          <w:b/>
          <w:i/>
          <w:color w:val="943634" w:themeColor="accent2" w:themeShade="BF"/>
          <w:sz w:val="28"/>
          <w:szCs w:val="28"/>
        </w:rPr>
      </w:pPr>
    </w:p>
    <w:p w:rsidR="008A6BBA" w:rsidRDefault="008A6BBA" w:rsidP="00A36C57">
      <w:pPr>
        <w:rPr>
          <w:rFonts w:eastAsia="Times New Roman" w:cs="Calibri"/>
          <w:b/>
          <w:i/>
          <w:color w:val="943634" w:themeColor="accent2" w:themeShade="BF"/>
          <w:sz w:val="28"/>
          <w:szCs w:val="28"/>
        </w:rPr>
      </w:pPr>
    </w:p>
    <w:p w:rsidR="00A36C57" w:rsidRPr="00786001" w:rsidRDefault="00A36C57" w:rsidP="00A36C57">
      <w:r>
        <w:rPr>
          <w:rFonts w:eastAsia="Times New Roman" w:cs="Calibri"/>
          <w:b/>
          <w:i/>
          <w:color w:val="943634" w:themeColor="accent2" w:themeShade="BF"/>
          <w:sz w:val="28"/>
          <w:szCs w:val="28"/>
        </w:rPr>
        <w:t xml:space="preserve">Caractéristiques techniques du bâtiment </w:t>
      </w:r>
    </w:p>
    <w:p w:rsidR="007A3BE3" w:rsidRPr="007A3BE3" w:rsidRDefault="007A3BE3" w:rsidP="007A3BE3">
      <w:pPr>
        <w:numPr>
          <w:ilvl w:val="0"/>
          <w:numId w:val="20"/>
        </w:numPr>
        <w:spacing w:after="0" w:line="240" w:lineRule="auto"/>
        <w:jc w:val="both"/>
        <w:rPr>
          <w:rFonts w:cs="Helvetica"/>
        </w:rPr>
      </w:pPr>
      <w:r w:rsidRPr="007A3BE3">
        <w:rPr>
          <w:rFonts w:cs="Helvetica"/>
        </w:rPr>
        <w:t>4 Bâtiments</w:t>
      </w:r>
    </w:p>
    <w:p w:rsidR="007A3BE3" w:rsidRPr="007A3BE3" w:rsidRDefault="007A3BE3" w:rsidP="007A3BE3">
      <w:pPr>
        <w:numPr>
          <w:ilvl w:val="0"/>
          <w:numId w:val="20"/>
        </w:numPr>
        <w:spacing w:after="0" w:line="240" w:lineRule="auto"/>
        <w:jc w:val="both"/>
        <w:rPr>
          <w:rFonts w:cs="Helvetica"/>
        </w:rPr>
      </w:pPr>
      <w:r w:rsidRPr="007A3BE3">
        <w:rPr>
          <w:rFonts w:cs="Helvetica"/>
        </w:rPr>
        <w:t>Gardiennage 24h/24h</w:t>
      </w:r>
    </w:p>
    <w:p w:rsidR="007A3BE3" w:rsidRPr="007A3BE3" w:rsidRDefault="007A3BE3" w:rsidP="007A3BE3">
      <w:pPr>
        <w:numPr>
          <w:ilvl w:val="0"/>
          <w:numId w:val="20"/>
        </w:numPr>
        <w:spacing w:after="0" w:line="240" w:lineRule="auto"/>
        <w:jc w:val="both"/>
        <w:rPr>
          <w:rFonts w:cs="Helvetica"/>
        </w:rPr>
      </w:pPr>
      <w:r w:rsidRPr="007A3BE3">
        <w:rPr>
          <w:rFonts w:cs="Helvetica"/>
        </w:rPr>
        <w:t>4 Monte-charges</w:t>
      </w:r>
    </w:p>
    <w:p w:rsidR="007A3BE3" w:rsidRPr="007A3BE3" w:rsidRDefault="007A3BE3" w:rsidP="007A3BE3">
      <w:pPr>
        <w:numPr>
          <w:ilvl w:val="0"/>
          <w:numId w:val="20"/>
        </w:numPr>
        <w:spacing w:after="0" w:line="240" w:lineRule="auto"/>
        <w:jc w:val="both"/>
        <w:rPr>
          <w:rFonts w:cs="Helvetica"/>
        </w:rPr>
      </w:pPr>
      <w:r w:rsidRPr="007A3BE3">
        <w:rPr>
          <w:rFonts w:cs="Helvetica"/>
        </w:rPr>
        <w:t>Charge au sol de 1T/m² au RDC et 500kg/m² en étages</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Hauteur sous plafond : au RDC de 5m20, en étages 3m20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Sanitaires dans les parties communes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Ascenseurs </w:t>
      </w:r>
    </w:p>
    <w:p w:rsidR="007A3BE3" w:rsidRPr="007A3BE3" w:rsidRDefault="007A3BE3" w:rsidP="007A3BE3">
      <w:pPr>
        <w:numPr>
          <w:ilvl w:val="0"/>
          <w:numId w:val="20"/>
        </w:numPr>
        <w:spacing w:after="0" w:line="240" w:lineRule="auto"/>
        <w:jc w:val="both"/>
        <w:rPr>
          <w:rFonts w:cs="Helvetica"/>
        </w:rPr>
      </w:pPr>
      <w:r w:rsidRPr="007A3BE3">
        <w:rPr>
          <w:rFonts w:cs="Helvetica"/>
        </w:rPr>
        <w:t>2 passerelles qui relient les deux ailes au 2</w:t>
      </w:r>
      <w:r w:rsidRPr="007A3BE3">
        <w:rPr>
          <w:rFonts w:cs="Helvetica"/>
          <w:vertAlign w:val="superscript"/>
        </w:rPr>
        <w:t>ème</w:t>
      </w:r>
      <w:r w:rsidRPr="007A3BE3">
        <w:rPr>
          <w:rFonts w:cs="Helvetica"/>
        </w:rPr>
        <w:t xml:space="preserve"> étage </w:t>
      </w:r>
    </w:p>
    <w:p w:rsidR="00A36C57" w:rsidRPr="00A36C57" w:rsidRDefault="00A36C57" w:rsidP="00A36C57">
      <w:pPr>
        <w:pStyle w:val="Paragraphedeliste"/>
        <w:jc w:val="both"/>
        <w:rPr>
          <w:rFonts w:cs="Helvetica"/>
        </w:rPr>
      </w:pPr>
    </w:p>
    <w:p w:rsidR="00A36C57" w:rsidRPr="00786001" w:rsidRDefault="00A36C57" w:rsidP="00A36C57">
      <w:r w:rsidRPr="00A36C57">
        <w:rPr>
          <w:rFonts w:eastAsia="Times New Roman" w:cs="Calibri"/>
          <w:b/>
          <w:i/>
          <w:color w:val="943634" w:themeColor="accent2" w:themeShade="BF"/>
          <w:sz w:val="28"/>
          <w:szCs w:val="28"/>
        </w:rPr>
        <w:t xml:space="preserve">Caractéristiques techniques </w:t>
      </w:r>
      <w:r>
        <w:rPr>
          <w:rFonts w:eastAsia="Times New Roman" w:cs="Calibri"/>
          <w:b/>
          <w:i/>
          <w:color w:val="943634" w:themeColor="accent2" w:themeShade="BF"/>
          <w:sz w:val="28"/>
          <w:szCs w:val="28"/>
        </w:rPr>
        <w:t xml:space="preserve">des lots disponibles </w:t>
      </w:r>
      <w:r w:rsidRPr="00A36C57">
        <w:rPr>
          <w:rFonts w:eastAsia="Times New Roman" w:cs="Calibri"/>
          <w:b/>
          <w:i/>
          <w:color w:val="943634" w:themeColor="accent2" w:themeShade="BF"/>
          <w:sz w:val="28"/>
          <w:szCs w:val="28"/>
        </w:rPr>
        <w:t xml:space="preserve">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Lots cloisonnés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VMC </w:t>
      </w:r>
      <w:r w:rsidR="008E6631">
        <w:rPr>
          <w:rFonts w:cs="Helvetica"/>
        </w:rPr>
        <w:t>(en</w:t>
      </w:r>
      <w:r w:rsidR="005539F2">
        <w:rPr>
          <w:rFonts w:cs="Helvetica"/>
        </w:rPr>
        <w:t xml:space="preserve"> fonction des lots)</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Béton lissé au sol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Convecteurs électriques </w:t>
      </w:r>
    </w:p>
    <w:p w:rsidR="007A3BE3" w:rsidRPr="007A3BE3" w:rsidRDefault="007A3BE3" w:rsidP="007A3BE3">
      <w:pPr>
        <w:numPr>
          <w:ilvl w:val="0"/>
          <w:numId w:val="20"/>
        </w:numPr>
        <w:spacing w:after="0" w:line="240" w:lineRule="auto"/>
        <w:jc w:val="both"/>
        <w:rPr>
          <w:rFonts w:cs="Helvetica"/>
        </w:rPr>
      </w:pPr>
      <w:r w:rsidRPr="007A3BE3">
        <w:rPr>
          <w:rFonts w:cs="Helvetica"/>
        </w:rPr>
        <w:t xml:space="preserve">Mise en place d’un éclairage suspendu </w:t>
      </w:r>
    </w:p>
    <w:p w:rsidR="007A3BE3" w:rsidRPr="007A3BE3" w:rsidRDefault="007A3BE3" w:rsidP="007A3BE3">
      <w:pPr>
        <w:numPr>
          <w:ilvl w:val="0"/>
          <w:numId w:val="20"/>
        </w:numPr>
        <w:spacing w:after="0" w:line="240" w:lineRule="auto"/>
        <w:jc w:val="both"/>
        <w:rPr>
          <w:rFonts w:cs="Helvetica"/>
        </w:rPr>
      </w:pPr>
      <w:r w:rsidRPr="007A3BE3">
        <w:rPr>
          <w:rFonts w:cs="Helvetica"/>
        </w:rPr>
        <w:t>RJ45 / courant faible</w:t>
      </w:r>
    </w:p>
    <w:p w:rsidR="007A3BE3" w:rsidRPr="007A3BE3" w:rsidRDefault="007A3BE3" w:rsidP="007A3BE3">
      <w:pPr>
        <w:numPr>
          <w:ilvl w:val="0"/>
          <w:numId w:val="20"/>
        </w:numPr>
        <w:spacing w:after="0" w:line="240" w:lineRule="auto"/>
        <w:jc w:val="both"/>
        <w:rPr>
          <w:rFonts w:cs="Helvetica"/>
        </w:rPr>
      </w:pPr>
      <w:r w:rsidRPr="007A3BE3">
        <w:rPr>
          <w:rFonts w:cs="Helvetica"/>
        </w:rPr>
        <w:t>Lots avec point d’eau et lots sans point d’eau</w:t>
      </w:r>
    </w:p>
    <w:p w:rsidR="00A36C57" w:rsidRDefault="00A36C57" w:rsidP="007A3BE3">
      <w:pPr>
        <w:jc w:val="both"/>
        <w:rPr>
          <w:rFonts w:eastAsia="Calibri" w:cs="Arial"/>
          <w:b/>
          <w:color w:val="17688A"/>
        </w:rPr>
      </w:pPr>
    </w:p>
    <w:p w:rsidR="00A36C57" w:rsidRPr="00786001" w:rsidRDefault="00A36C57" w:rsidP="00A36C57">
      <w:r>
        <w:rPr>
          <w:rFonts w:eastAsia="Times New Roman" w:cs="Calibri"/>
          <w:b/>
          <w:i/>
          <w:color w:val="943634" w:themeColor="accent2" w:themeShade="BF"/>
          <w:sz w:val="28"/>
          <w:szCs w:val="28"/>
        </w:rPr>
        <w:t xml:space="preserve">Conditions financières de la location </w:t>
      </w:r>
    </w:p>
    <w:p w:rsidR="00A36C57" w:rsidRPr="00A36C57" w:rsidRDefault="007A3BE3" w:rsidP="00A36C57">
      <w:pPr>
        <w:numPr>
          <w:ilvl w:val="0"/>
          <w:numId w:val="19"/>
        </w:numPr>
        <w:spacing w:after="0" w:line="240" w:lineRule="auto"/>
        <w:jc w:val="both"/>
        <w:rPr>
          <w:rFonts w:cs="Helvetica"/>
          <w:b/>
        </w:rPr>
      </w:pPr>
      <w:r w:rsidRPr="007A3BE3">
        <w:rPr>
          <w:rFonts w:cs="Helvetica"/>
        </w:rPr>
        <w:t xml:space="preserve">Loyer </w:t>
      </w:r>
      <w:r w:rsidR="00A36C57">
        <w:rPr>
          <w:rFonts w:cs="Helvetica"/>
        </w:rPr>
        <w:t>annuel en principal </w:t>
      </w:r>
      <w:r w:rsidR="00A36C57" w:rsidRPr="00A36C57">
        <w:rPr>
          <w:rFonts w:cs="Helvetica"/>
          <w:b/>
        </w:rPr>
        <w:t xml:space="preserve">: </w:t>
      </w:r>
      <w:r w:rsidRPr="00A36C57">
        <w:rPr>
          <w:rFonts w:cs="Helvetica"/>
          <w:b/>
        </w:rPr>
        <w:t>1</w:t>
      </w:r>
      <w:r w:rsidR="00DE61E5">
        <w:rPr>
          <w:rFonts w:cs="Helvetica"/>
          <w:b/>
        </w:rPr>
        <w:t>9</w:t>
      </w:r>
      <w:r w:rsidRPr="00A36C57">
        <w:rPr>
          <w:rFonts w:cs="Helvetica"/>
          <w:b/>
        </w:rPr>
        <w:t>0 €/ m² surface utile + 15 % prorata parties communes /par an Hors Taxe Hors Charges</w:t>
      </w:r>
    </w:p>
    <w:p w:rsidR="007A3BE3" w:rsidRPr="00A36C57" w:rsidRDefault="00A36C57" w:rsidP="00A36C57">
      <w:pPr>
        <w:numPr>
          <w:ilvl w:val="0"/>
          <w:numId w:val="19"/>
        </w:numPr>
        <w:spacing w:after="0" w:line="240" w:lineRule="auto"/>
        <w:jc w:val="both"/>
        <w:rPr>
          <w:rFonts w:cs="Helvetica"/>
        </w:rPr>
      </w:pPr>
      <w:r>
        <w:rPr>
          <w:rFonts w:cs="Helvetica"/>
        </w:rPr>
        <w:t>Provision sur charges</w:t>
      </w:r>
      <w:r w:rsidR="00BC2E3A">
        <w:rPr>
          <w:rFonts w:cs="Helvetica"/>
        </w:rPr>
        <w:t xml:space="preserve"> </w:t>
      </w:r>
      <w:r w:rsidR="007A3BE3" w:rsidRPr="00A36C57">
        <w:rPr>
          <w:rFonts w:cs="Helvetica"/>
        </w:rPr>
        <w:t>:</w:t>
      </w:r>
      <w:r w:rsidRPr="00A36C57">
        <w:rPr>
          <w:rFonts w:cs="Helvetica"/>
        </w:rPr>
        <w:t xml:space="preserve"> </w:t>
      </w:r>
      <w:r w:rsidRPr="00A36C57">
        <w:rPr>
          <w:rFonts w:cs="Helvetica"/>
          <w:b/>
        </w:rPr>
        <w:t>45 €/m² utile + 15 % prorata parties communes par an Hors Taxe</w:t>
      </w:r>
      <w:r>
        <w:rPr>
          <w:rFonts w:cs="Helvetica"/>
        </w:rPr>
        <w:t xml:space="preserve"> (</w:t>
      </w:r>
      <w:r w:rsidR="007A3BE3" w:rsidRPr="00A36C57">
        <w:rPr>
          <w:rFonts w:cs="Helvetica"/>
        </w:rPr>
        <w:t>gardiennage compris, entretien ménager parties communes</w:t>
      </w:r>
      <w:r>
        <w:rPr>
          <w:rFonts w:cs="Helvetica"/>
        </w:rPr>
        <w:t>,</w:t>
      </w:r>
      <w:r w:rsidR="00217D3A">
        <w:rPr>
          <w:rFonts w:cs="Helvetica"/>
        </w:rPr>
        <w:t xml:space="preserve"> taxe f</w:t>
      </w:r>
      <w:r w:rsidR="007A3BE3" w:rsidRPr="00A36C57">
        <w:rPr>
          <w:rFonts w:cs="Helvetica"/>
        </w:rPr>
        <w:t xml:space="preserve">oncière, taxe d’ordures ménagères comprises) </w:t>
      </w:r>
    </w:p>
    <w:p w:rsidR="007A3BE3" w:rsidRPr="007A3BE3" w:rsidRDefault="007A3BE3" w:rsidP="007A3BE3">
      <w:pPr>
        <w:numPr>
          <w:ilvl w:val="0"/>
          <w:numId w:val="19"/>
        </w:numPr>
        <w:spacing w:after="0" w:line="240" w:lineRule="auto"/>
        <w:jc w:val="both"/>
        <w:rPr>
          <w:rFonts w:cs="Helvetica"/>
        </w:rPr>
      </w:pPr>
      <w:r w:rsidRPr="007A3BE3">
        <w:rPr>
          <w:rFonts w:cs="Helvetica"/>
        </w:rPr>
        <w:t>Emplacements de stationnement couverts : 50 € Hors Taxe/mois</w:t>
      </w:r>
    </w:p>
    <w:p w:rsidR="007A3BE3" w:rsidRPr="007A3BE3" w:rsidRDefault="007A3BE3" w:rsidP="007A3BE3">
      <w:pPr>
        <w:numPr>
          <w:ilvl w:val="0"/>
          <w:numId w:val="19"/>
        </w:numPr>
        <w:spacing w:after="0" w:line="240" w:lineRule="auto"/>
        <w:jc w:val="both"/>
        <w:rPr>
          <w:rFonts w:cs="Helvetica"/>
        </w:rPr>
      </w:pPr>
      <w:r w:rsidRPr="007A3BE3">
        <w:rPr>
          <w:rFonts w:cs="Helvetica"/>
        </w:rPr>
        <w:t>Indexation annuelle sur l’ILAT</w:t>
      </w:r>
    </w:p>
    <w:p w:rsidR="007A3BE3" w:rsidRPr="007A3BE3" w:rsidRDefault="007A3BE3" w:rsidP="007A3BE3">
      <w:pPr>
        <w:numPr>
          <w:ilvl w:val="0"/>
          <w:numId w:val="19"/>
        </w:numPr>
        <w:spacing w:after="0" w:line="240" w:lineRule="auto"/>
        <w:jc w:val="both"/>
        <w:rPr>
          <w:rFonts w:cs="Helvetica"/>
        </w:rPr>
      </w:pPr>
      <w:r w:rsidRPr="007A3BE3">
        <w:rPr>
          <w:rFonts w:cs="Helvetica"/>
        </w:rPr>
        <w:t>Assujettissement au régime de la TVA</w:t>
      </w:r>
    </w:p>
    <w:p w:rsidR="007A3BE3" w:rsidRPr="007A3BE3" w:rsidRDefault="007A3BE3" w:rsidP="007A3BE3">
      <w:pPr>
        <w:numPr>
          <w:ilvl w:val="0"/>
          <w:numId w:val="19"/>
        </w:numPr>
        <w:spacing w:after="0" w:line="240" w:lineRule="auto"/>
        <w:jc w:val="both"/>
        <w:rPr>
          <w:rFonts w:cs="Helvetica"/>
        </w:rPr>
      </w:pPr>
      <w:r w:rsidRPr="007A3BE3">
        <w:rPr>
          <w:rFonts w:cs="Helvetica"/>
        </w:rPr>
        <w:t>Dépôt de garantie de trois mois de loyers en principal</w:t>
      </w:r>
    </w:p>
    <w:p w:rsidR="007A3BE3" w:rsidRPr="007A3BE3" w:rsidRDefault="007A3BE3" w:rsidP="007A3BE3">
      <w:pPr>
        <w:numPr>
          <w:ilvl w:val="0"/>
          <w:numId w:val="19"/>
        </w:numPr>
        <w:spacing w:after="0" w:line="240" w:lineRule="auto"/>
        <w:jc w:val="both"/>
        <w:rPr>
          <w:rFonts w:cs="Helvetica"/>
        </w:rPr>
      </w:pPr>
      <w:r w:rsidRPr="007A3BE3">
        <w:rPr>
          <w:rFonts w:cs="Helvetica"/>
        </w:rPr>
        <w:t xml:space="preserve">Paiement par trimestre d’avance </w:t>
      </w:r>
    </w:p>
    <w:p w:rsidR="007A3BE3" w:rsidRPr="007A3BE3" w:rsidRDefault="007A3BE3" w:rsidP="007A3BE3">
      <w:pPr>
        <w:numPr>
          <w:ilvl w:val="0"/>
          <w:numId w:val="19"/>
        </w:numPr>
        <w:spacing w:after="0" w:line="240" w:lineRule="auto"/>
        <w:jc w:val="both"/>
        <w:rPr>
          <w:rFonts w:cs="Helvetica"/>
        </w:rPr>
      </w:pPr>
      <w:r w:rsidRPr="007A3BE3">
        <w:rPr>
          <w:rFonts w:cs="Helvetica"/>
        </w:rPr>
        <w:t>Contrat de fourniture d’énergie et eau à la charge du Preneur</w:t>
      </w:r>
    </w:p>
    <w:p w:rsidR="007A3BE3" w:rsidRPr="007A3BE3" w:rsidRDefault="00DE61E5" w:rsidP="007A3BE3">
      <w:pPr>
        <w:numPr>
          <w:ilvl w:val="0"/>
          <w:numId w:val="19"/>
        </w:numPr>
        <w:spacing w:after="0" w:line="240" w:lineRule="auto"/>
        <w:jc w:val="both"/>
        <w:rPr>
          <w:rFonts w:cs="Helvetica"/>
        </w:rPr>
      </w:pPr>
      <w:r>
        <w:rPr>
          <w:rFonts w:cs="Helvetica"/>
        </w:rPr>
        <w:t>B</w:t>
      </w:r>
      <w:r w:rsidR="007A3BE3" w:rsidRPr="007A3BE3">
        <w:rPr>
          <w:rFonts w:cs="Helvetica"/>
        </w:rPr>
        <w:t>ail commercial 3/6/9</w:t>
      </w:r>
    </w:p>
    <w:p w:rsidR="007A3BE3" w:rsidRPr="007A3BE3" w:rsidRDefault="007A3BE3" w:rsidP="007A3BE3">
      <w:pPr>
        <w:jc w:val="both"/>
        <w:rPr>
          <w:rFonts w:cs="Helvetica"/>
        </w:rPr>
      </w:pPr>
    </w:p>
    <w:p w:rsidR="00D63221" w:rsidRDefault="00D63221" w:rsidP="00F916A8"/>
    <w:p w:rsidR="00D63221" w:rsidRDefault="00D63221" w:rsidP="00F916A8"/>
    <w:p w:rsidR="00D63221" w:rsidRDefault="00D63221" w:rsidP="00F916A8">
      <w:r>
        <w:t xml:space="preserve"> </w:t>
      </w:r>
    </w:p>
    <w:p w:rsidR="00D63221" w:rsidRPr="007F62DF" w:rsidRDefault="006947A7" w:rsidP="00F916A8">
      <w:pPr>
        <w:rPr>
          <w:rFonts w:ascii="Helvetica" w:eastAsia="Times New Roman" w:hAnsi="Helvetica" w:cs="Calibri"/>
          <w:b/>
          <w:i/>
          <w:color w:val="943634" w:themeColor="accent2" w:themeShade="BF"/>
        </w:rPr>
      </w:pPr>
      <w:r w:rsidRPr="00D63221">
        <w:rPr>
          <w:noProof/>
          <w:lang w:eastAsia="fr-FR"/>
        </w:rPr>
        <mc:AlternateContent>
          <mc:Choice Requires="wps">
            <w:drawing>
              <wp:anchor distT="0" distB="0" distL="114300" distR="114300" simplePos="0" relativeHeight="251714560" behindDoc="0" locked="0" layoutInCell="1" allowOverlap="1" wp14:anchorId="28E10BF7" wp14:editId="5C94C4E4">
                <wp:simplePos x="0" y="0"/>
                <wp:positionH relativeFrom="column">
                  <wp:posOffset>-720813</wp:posOffset>
                </wp:positionH>
                <wp:positionV relativeFrom="paragraph">
                  <wp:posOffset>201975</wp:posOffset>
                </wp:positionV>
                <wp:extent cx="4848225" cy="42227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2275"/>
                        </a:xfrm>
                        <a:prstGeom prst="rect">
                          <a:avLst/>
                        </a:prstGeom>
                        <a:noFill/>
                        <a:ln w="9525">
                          <a:noFill/>
                          <a:miter lim="800000"/>
                          <a:headEnd/>
                          <a:tailEnd/>
                        </a:ln>
                      </wps:spPr>
                      <wps:txbx>
                        <w:txbxContent>
                          <w:p w:rsidR="005404CF" w:rsidRPr="009E1514" w:rsidRDefault="00542518" w:rsidP="005404CF">
                            <w:pPr>
                              <w:rPr>
                                <w:color w:val="FFFFFF" w:themeColor="background1"/>
                                <w:sz w:val="40"/>
                              </w:rPr>
                            </w:pPr>
                            <w:r w:rsidRPr="009E1514">
                              <w:rPr>
                                <w:b/>
                                <w:color w:val="FFFFFF" w:themeColor="background1"/>
                                <w:sz w:val="40"/>
                              </w:rPr>
                              <w:t xml:space="preserve">   </w:t>
                            </w:r>
                            <w:r w:rsidR="005404CF" w:rsidRPr="009E1514">
                              <w:rPr>
                                <w:b/>
                                <w:color w:val="FFFFFF" w:themeColor="background1"/>
                                <w:sz w:val="40"/>
                              </w:rPr>
                              <w:t>ACTIVITES RECHERCHEES</w:t>
                            </w:r>
                          </w:p>
                          <w:p w:rsidR="005404CF" w:rsidRPr="009E1514" w:rsidRDefault="005404CF" w:rsidP="005404CF">
                            <w:pPr>
                              <w:rPr>
                                <w:color w:val="FFFFFF" w:themeColor="background1"/>
                                <w:sz w:val="40"/>
                              </w:rPr>
                            </w:pPr>
                            <w:r w:rsidRPr="009E1514">
                              <w:rPr>
                                <w:b/>
                                <w:color w:val="FFFFFF" w:themeColor="background1"/>
                                <w:sz w:val="40"/>
                              </w:rPr>
                              <w:t>F DES LOCAUX</w:t>
                            </w:r>
                          </w:p>
                          <w:p w:rsidR="005404CF" w:rsidRPr="009E1514" w:rsidRDefault="005404CF" w:rsidP="005404CF">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0BF7" id="_x0000_s1029" type="#_x0000_t202" style="position:absolute;margin-left:-56.75pt;margin-top:15.9pt;width:381.75pt;height:3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" filled="f" stroked="f">
                <v:textbox>
                  <w:txbxContent>
                    <w:p w:rsidR="005404CF" w:rsidRPr="009E1514" w:rsidRDefault="00542518" w:rsidP="005404CF">
                      <w:pPr>
                        <w:rPr>
                          <w:color w:val="FFFFFF" w:themeColor="background1"/>
                          <w:sz w:val="40"/>
                        </w:rPr>
                      </w:pPr>
                      <w:r w:rsidRPr="009E1514">
                        <w:rPr>
                          <w:b/>
                          <w:color w:val="FFFFFF" w:themeColor="background1"/>
                          <w:sz w:val="40"/>
                        </w:rPr>
                        <w:t xml:space="preserve">   </w:t>
                      </w:r>
                      <w:r w:rsidR="005404CF" w:rsidRPr="009E1514">
                        <w:rPr>
                          <w:b/>
                          <w:color w:val="FFFFFF" w:themeColor="background1"/>
                          <w:sz w:val="40"/>
                        </w:rPr>
                        <w:t>ACTIVITES RECHERCHEES</w:t>
                      </w:r>
                    </w:p>
                    <w:p w:rsidR="005404CF" w:rsidRPr="009E1514" w:rsidRDefault="005404CF" w:rsidP="005404CF">
                      <w:pPr>
                        <w:rPr>
                          <w:color w:val="FFFFFF" w:themeColor="background1"/>
                          <w:sz w:val="40"/>
                        </w:rPr>
                      </w:pPr>
                      <w:r w:rsidRPr="009E1514">
                        <w:rPr>
                          <w:b/>
                          <w:color w:val="FFFFFF" w:themeColor="background1"/>
                          <w:sz w:val="40"/>
                        </w:rPr>
                        <w:t>F DES LOCAUX</w:t>
                      </w:r>
                    </w:p>
                    <w:p w:rsidR="005404CF" w:rsidRPr="009E1514" w:rsidRDefault="005404CF" w:rsidP="005404CF">
                      <w:pPr>
                        <w:rPr>
                          <w:color w:val="FFFFFF" w:themeColor="background1"/>
                        </w:rPr>
                      </w:pPr>
                    </w:p>
                  </w:txbxContent>
                </v:textbox>
              </v:shape>
            </w:pict>
          </mc:Fallback>
        </mc:AlternateContent>
      </w:r>
    </w:p>
    <w:p w:rsidR="006947A7" w:rsidRDefault="006947A7" w:rsidP="00326E5F">
      <w:pPr>
        <w:jc w:val="both"/>
        <w:rPr>
          <w:rFonts w:cs="Helvetica"/>
        </w:rPr>
      </w:pPr>
    </w:p>
    <w:p w:rsidR="006947A7" w:rsidRDefault="006947A7" w:rsidP="00326E5F">
      <w:pPr>
        <w:jc w:val="both"/>
        <w:rPr>
          <w:rFonts w:cs="Helvetica"/>
        </w:rPr>
      </w:pPr>
    </w:p>
    <w:p w:rsidR="00894D49" w:rsidRDefault="00894D49" w:rsidP="00326E5F">
      <w:pPr>
        <w:jc w:val="both"/>
        <w:rPr>
          <w:rFonts w:cs="Helvetica"/>
        </w:rPr>
      </w:pPr>
    </w:p>
    <w:p w:rsidR="00326E5F" w:rsidRPr="00BC2E3A" w:rsidRDefault="00326E5F" w:rsidP="00326E5F">
      <w:pPr>
        <w:jc w:val="both"/>
        <w:rPr>
          <w:rFonts w:cs="Helvetica"/>
        </w:rPr>
      </w:pPr>
      <w:r w:rsidRPr="00BC2E3A">
        <w:rPr>
          <w:rFonts w:cs="Helvetica"/>
        </w:rPr>
        <w:t>Les projets candidats seront en accord avec le projet immobilier de la RIVP et de la Ville de Paris dont la programmation vise à créer un écosystème dédié à la création et à la fabrication industrielle et artisanale, permettant aux jeunes créateurs ou artisans de se développer dans des locaux adaptés à leurs besoins.</w:t>
      </w:r>
    </w:p>
    <w:p w:rsidR="00326E5F" w:rsidRPr="00BC2E3A" w:rsidRDefault="00326E5F" w:rsidP="00326E5F">
      <w:pPr>
        <w:jc w:val="both"/>
        <w:rPr>
          <w:rFonts w:cs="Helvetica"/>
        </w:rPr>
      </w:pPr>
      <w:r w:rsidRPr="00BC2E3A">
        <w:rPr>
          <w:rFonts w:cs="Helvetica"/>
        </w:rPr>
        <w:t>Dans le cadre du plan FABRIQUER A PARIS, la Ville de Paris et la RIVP souhaitent permettre à des entreprises fabriquant des objets connectés, des objets du quotidien, des entreprises et startups faisant partie des mouvements d’industrie 4.0, du smart manufacturing, du hardware, etc à s’implanter et produire dans ce nouveau cœur métropolitain.</w:t>
      </w:r>
    </w:p>
    <w:p w:rsidR="00326E5F" w:rsidRPr="00BC2E3A" w:rsidRDefault="00326E5F" w:rsidP="00326E5F">
      <w:pPr>
        <w:jc w:val="both"/>
        <w:rPr>
          <w:rFonts w:cs="Helvetica"/>
        </w:rPr>
      </w:pPr>
      <w:r w:rsidRPr="00BC2E3A">
        <w:rPr>
          <w:rFonts w:cs="Helvetica"/>
        </w:rPr>
        <w:t xml:space="preserve">Les projets des candidats devront également être particulièrement soignés d’un point de vue environnemental, social et éthique. Cette démarche sociale et solidaire devra permettre une ouverture du projet sur le quartier, aux écoles, aux parisiens, aux étudiants afin de contribuer à l’attractivité du lieu et du territoire ainsi qu’à la découverte des métiers de la fabrication. </w:t>
      </w:r>
    </w:p>
    <w:p w:rsidR="00326E5F" w:rsidRPr="00BC2E3A" w:rsidRDefault="00326E5F" w:rsidP="00326E5F">
      <w:pPr>
        <w:jc w:val="both"/>
        <w:rPr>
          <w:rFonts w:cs="Helvetica"/>
        </w:rPr>
      </w:pPr>
    </w:p>
    <w:p w:rsidR="00326E5F" w:rsidRPr="00BC2E3A" w:rsidRDefault="00326E5F" w:rsidP="00326E5F">
      <w:pPr>
        <w:jc w:val="both"/>
        <w:rPr>
          <w:rFonts w:cs="Helvetica"/>
        </w:rPr>
      </w:pPr>
      <w:r w:rsidRPr="00BC2E3A">
        <w:rPr>
          <w:rFonts w:cs="Helvetica"/>
        </w:rPr>
        <w:t xml:space="preserve">De par sa situation au </w:t>
      </w:r>
      <w:r w:rsidR="008D1EE0" w:rsidRPr="00BC2E3A">
        <w:rPr>
          <w:rFonts w:cs="Helvetica"/>
        </w:rPr>
        <w:t>cœur</w:t>
      </w:r>
      <w:r w:rsidRPr="00BC2E3A">
        <w:rPr>
          <w:rFonts w:cs="Helvetica"/>
        </w:rPr>
        <w:t xml:space="preserve"> de l’Arc de l’innovation, le projet devra s’engager à contribuer à l’emploi et à l’insertion et à favoriser les liens avec les partenaires et associations locales. </w:t>
      </w:r>
    </w:p>
    <w:p w:rsidR="00326E5F" w:rsidRDefault="00326E5F" w:rsidP="00326E5F">
      <w:pPr>
        <w:jc w:val="both"/>
        <w:rPr>
          <w:rFonts w:cs="Helvetica"/>
        </w:rPr>
      </w:pPr>
    </w:p>
    <w:p w:rsidR="00894D49" w:rsidRDefault="00894D49" w:rsidP="00326E5F">
      <w:pPr>
        <w:jc w:val="both"/>
        <w:rPr>
          <w:rFonts w:cs="Helvetica"/>
        </w:rPr>
      </w:pPr>
    </w:p>
    <w:p w:rsidR="00894D49" w:rsidRDefault="00894D49" w:rsidP="00326E5F">
      <w:pPr>
        <w:jc w:val="both"/>
        <w:rPr>
          <w:rFonts w:cs="Helvetica"/>
        </w:rPr>
      </w:pPr>
    </w:p>
    <w:p w:rsidR="00326E5F" w:rsidRDefault="00326E5F" w:rsidP="00326E5F">
      <w:pPr>
        <w:jc w:val="both"/>
        <w:rPr>
          <w:rFonts w:cs="Helvetica"/>
        </w:rPr>
      </w:pPr>
    </w:p>
    <w:p w:rsidR="001627FF" w:rsidRPr="005B3F36" w:rsidRDefault="001627FF" w:rsidP="001627FF">
      <w:pPr>
        <w:spacing w:before="108"/>
        <w:ind w:left="144" w:right="144"/>
        <w:jc w:val="both"/>
        <w:rPr>
          <w:rFonts w:cs="Arial"/>
          <w:szCs w:val="20"/>
        </w:rPr>
        <w:sectPr w:rsidR="001627FF" w:rsidRPr="005B3F36" w:rsidSect="005E318B">
          <w:headerReference w:type="default" r:id="rId18"/>
          <w:footerReference w:type="default" r:id="rId19"/>
          <w:pgSz w:w="11907" w:h="16839" w:code="9"/>
          <w:pgMar w:top="1229" w:right="1211" w:bottom="348" w:left="1249" w:header="284" w:footer="481" w:gutter="0"/>
          <w:cols w:space="720"/>
          <w:noEndnote/>
          <w:titlePg/>
          <w:docGrid w:linePitch="299"/>
        </w:sectPr>
      </w:pPr>
    </w:p>
    <w:p w:rsidR="00726580" w:rsidRDefault="007A7382" w:rsidP="00F916A8">
      <w:pPr>
        <w:rPr>
          <w:rFonts w:ascii="Helvetica" w:eastAsia="Times New Roman" w:hAnsi="Helvetica" w:cs="Calibri"/>
          <w:b/>
          <w:i/>
        </w:rPr>
      </w:pPr>
      <w:r w:rsidRPr="00726580">
        <w:rPr>
          <w:b/>
          <w:i/>
          <w:noProof/>
          <w:lang w:eastAsia="fr-FR"/>
        </w:rPr>
        <w:lastRenderedPageBreak/>
        <mc:AlternateContent>
          <mc:Choice Requires="wps">
            <w:drawing>
              <wp:anchor distT="0" distB="0" distL="114300" distR="114300" simplePos="0" relativeHeight="251686912" behindDoc="0" locked="0" layoutInCell="1" allowOverlap="1" wp14:anchorId="37986FFB" wp14:editId="6E0CC107">
                <wp:simplePos x="0" y="0"/>
                <wp:positionH relativeFrom="column">
                  <wp:posOffset>-527685</wp:posOffset>
                </wp:positionH>
                <wp:positionV relativeFrom="paragraph">
                  <wp:posOffset>138918</wp:posOffset>
                </wp:positionV>
                <wp:extent cx="3257550" cy="342900"/>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2900"/>
                        </a:xfrm>
                        <a:prstGeom prst="rect">
                          <a:avLst/>
                        </a:prstGeom>
                        <a:noFill/>
                        <a:ln w="9525">
                          <a:noFill/>
                          <a:miter lim="800000"/>
                          <a:headEnd/>
                          <a:tailEnd/>
                        </a:ln>
                      </wps:spPr>
                      <wps:txbx>
                        <w:txbxContent>
                          <w:p w:rsidR="00726580" w:rsidRPr="004D093B" w:rsidRDefault="00726580" w:rsidP="00726580">
                            <w:pPr>
                              <w:rPr>
                                <w:caps/>
                                <w:color w:val="000000" w:themeColor="text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6FFB" id="_x0000_s1030" type="#_x0000_t202" style="position:absolute;margin-left:-41.55pt;margin-top:10.95pt;width:256.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" filled="f" stroked="f">
                <v:textbox>
                  <w:txbxContent>
                    <w:p w:rsidR="00726580" w:rsidRPr="004D093B" w:rsidRDefault="00726580" w:rsidP="00726580">
                      <w:pPr>
                        <w:rPr>
                          <w:caps/>
                          <w:color w:val="000000" w:themeColor="text1"/>
                          <w:sz w:val="40"/>
                        </w:rPr>
                      </w:pPr>
                    </w:p>
                  </w:txbxContent>
                </v:textbox>
              </v:shape>
            </w:pict>
          </mc:Fallback>
        </mc:AlternateContent>
      </w:r>
    </w:p>
    <w:p w:rsidR="006947A7" w:rsidRDefault="006947A7" w:rsidP="007A3BE3">
      <w:pPr>
        <w:jc w:val="both"/>
        <w:rPr>
          <w:rFonts w:cs="Helvetica"/>
        </w:rPr>
      </w:pPr>
      <w:r w:rsidRPr="002625F4">
        <w:rPr>
          <w:b/>
          <w:i/>
          <w:noProof/>
          <w:lang w:eastAsia="fr-FR"/>
        </w:rPr>
        <mc:AlternateContent>
          <mc:Choice Requires="wps">
            <w:drawing>
              <wp:anchor distT="0" distB="0" distL="114300" distR="114300" simplePos="0" relativeHeight="251718656" behindDoc="0" locked="0" layoutInCell="1" allowOverlap="1" wp14:anchorId="6E728952" wp14:editId="3B0B1297">
                <wp:simplePos x="0" y="0"/>
                <wp:positionH relativeFrom="column">
                  <wp:posOffset>-707390</wp:posOffset>
                </wp:positionH>
                <wp:positionV relativeFrom="paragraph">
                  <wp:posOffset>161925</wp:posOffset>
                </wp:positionV>
                <wp:extent cx="3406140" cy="342900"/>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42900"/>
                        </a:xfrm>
                        <a:prstGeom prst="rect">
                          <a:avLst/>
                        </a:prstGeom>
                        <a:noFill/>
                        <a:ln w="9525">
                          <a:noFill/>
                          <a:miter lim="800000"/>
                          <a:headEnd/>
                          <a:tailEnd/>
                        </a:ln>
                      </wps:spPr>
                      <wps:txbx>
                        <w:txbxContent>
                          <w:p w:rsidR="002625F4" w:rsidRPr="009E1514" w:rsidRDefault="00990A5C" w:rsidP="00542518">
                            <w:pPr>
                              <w:jc w:val="both"/>
                              <w:rPr>
                                <w:rFonts w:ascii="Calibri" w:hAnsi="Calibri"/>
                                <w:b/>
                                <w:caps/>
                                <w:color w:val="FFFFFF" w:themeColor="background1"/>
                                <w:sz w:val="40"/>
                              </w:rPr>
                            </w:pPr>
                            <w:r w:rsidRPr="009E1514">
                              <w:rPr>
                                <w:rFonts w:ascii="Calibri" w:hAnsi="Calibri"/>
                                <w:b/>
                                <w:caps/>
                                <w:color w:val="FFFFFF" w:themeColor="background1"/>
                                <w:sz w:val="40"/>
                              </w:rPr>
                              <w:t xml:space="preserve">CRITERES DE SELECTION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28952" id="_x0000_s1031" type="#_x0000_t202" style="position:absolute;left:0;text-align:left;margin-left:-55.7pt;margin-top:12.75pt;width:268.2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" filled="f" stroked="f">
                <v:textbox>
                  <w:txbxContent>
                    <w:p w:rsidR="002625F4" w:rsidRPr="009E1514" w:rsidRDefault="00990A5C" w:rsidP="00542518">
                      <w:pPr>
                        <w:jc w:val="both"/>
                        <w:rPr>
                          <w:rFonts w:ascii="Calibri" w:hAnsi="Calibri"/>
                          <w:b/>
                          <w:caps/>
                          <w:color w:val="FFFFFF" w:themeColor="background1"/>
                          <w:sz w:val="40"/>
                        </w:rPr>
                      </w:pPr>
                      <w:r w:rsidRPr="009E1514">
                        <w:rPr>
                          <w:rFonts w:ascii="Calibri" w:hAnsi="Calibri"/>
                          <w:b/>
                          <w:caps/>
                          <w:color w:val="FFFFFF" w:themeColor="background1"/>
                          <w:sz w:val="40"/>
                        </w:rPr>
                        <w:t xml:space="preserve">CRITERES DE SELECTION </w:t>
                      </w:r>
                    </w:p>
                  </w:txbxContent>
                </v:textbox>
              </v:shape>
            </w:pict>
          </mc:Fallback>
        </mc:AlternateContent>
      </w:r>
    </w:p>
    <w:p w:rsidR="006947A7" w:rsidRDefault="006947A7" w:rsidP="007A3BE3">
      <w:pPr>
        <w:jc w:val="both"/>
        <w:rPr>
          <w:rFonts w:cs="Helvetica"/>
        </w:rPr>
      </w:pPr>
    </w:p>
    <w:p w:rsidR="00894D49" w:rsidRDefault="00894D49" w:rsidP="007A3BE3">
      <w:pPr>
        <w:jc w:val="both"/>
        <w:rPr>
          <w:rFonts w:cs="Helvetica"/>
        </w:rPr>
      </w:pPr>
    </w:p>
    <w:p w:rsidR="007A3BE3" w:rsidRPr="007A3BE3" w:rsidRDefault="007A3BE3" w:rsidP="007A3BE3">
      <w:pPr>
        <w:jc w:val="both"/>
        <w:rPr>
          <w:rFonts w:cs="Helvetica"/>
        </w:rPr>
      </w:pPr>
      <w:r w:rsidRPr="007A3BE3">
        <w:rPr>
          <w:rFonts w:cs="Helvetica"/>
        </w:rPr>
        <w:t>Les critères du « FABRIQUER A PARIS » visent à favoriser des projets industriels ou artisanaux, menant à un produit, prototypes ou petites séries réalisés en ville pour un rapprochement le plus important possible avec la cible de marché, et grâce à des outils numériques.</w:t>
      </w:r>
    </w:p>
    <w:p w:rsidR="007A3BE3" w:rsidRPr="007A3BE3" w:rsidRDefault="007A3BE3" w:rsidP="007A3BE3">
      <w:pPr>
        <w:jc w:val="both"/>
        <w:rPr>
          <w:rFonts w:cs="Helvetica"/>
        </w:rPr>
      </w:pPr>
      <w:r w:rsidRPr="007A3BE3">
        <w:rPr>
          <w:rFonts w:cs="Helvetica"/>
        </w:rPr>
        <w:t xml:space="preserve">Les dossiers soumis seront examinés selon les critères principaux non hiérarchisés suivants : </w:t>
      </w:r>
    </w:p>
    <w:p w:rsidR="007A3BE3" w:rsidRPr="007A3BE3" w:rsidRDefault="007A3BE3" w:rsidP="007A3BE3">
      <w:pPr>
        <w:jc w:val="both"/>
        <w:rPr>
          <w:rFonts w:eastAsia="Calibri" w:cs="Arial"/>
          <w:b/>
          <w:color w:val="FF0000"/>
        </w:rPr>
      </w:pPr>
      <w:r w:rsidRPr="007A3BE3">
        <w:rPr>
          <w:rFonts w:eastAsia="Calibri" w:cs="Arial"/>
          <w:b/>
          <w:color w:val="FF0000"/>
        </w:rPr>
        <w:t xml:space="preserve">Critère n°1 : Caractère du FABRIQUER A PARIS et écoresponsable du projet à travers : </w:t>
      </w:r>
    </w:p>
    <w:p w:rsidR="007A3BE3" w:rsidRPr="007A3BE3" w:rsidRDefault="007A3BE3" w:rsidP="007A3BE3">
      <w:pPr>
        <w:numPr>
          <w:ilvl w:val="0"/>
          <w:numId w:val="4"/>
        </w:numPr>
        <w:contextualSpacing/>
        <w:jc w:val="both"/>
        <w:rPr>
          <w:rFonts w:cs="Helvetica"/>
          <w:color w:val="000000"/>
        </w:rPr>
      </w:pPr>
      <w:r w:rsidRPr="007A3BE3">
        <w:rPr>
          <w:rFonts w:cs="Helvetica"/>
          <w:color w:val="000000"/>
        </w:rPr>
        <w:t>La capacité du projet à enrichir une plateforme dédiée à la Fabrication à Paris et à contribuer à un écosystème permettant aux jeunes créateurs, designers, artisans</w:t>
      </w:r>
      <w:r w:rsidR="00775293">
        <w:rPr>
          <w:rFonts w:cs="Helvetica"/>
          <w:color w:val="000000"/>
        </w:rPr>
        <w:t>,</w:t>
      </w:r>
      <w:r w:rsidRPr="007A3BE3">
        <w:rPr>
          <w:rFonts w:cs="Helvetica"/>
          <w:color w:val="000000"/>
        </w:rPr>
        <w:t xml:space="preserve"> etc</w:t>
      </w:r>
      <w:r w:rsidR="00775293">
        <w:rPr>
          <w:rFonts w:cs="Helvetica"/>
          <w:color w:val="000000"/>
        </w:rPr>
        <w:t>,</w:t>
      </w:r>
      <w:r w:rsidRPr="007A3BE3">
        <w:rPr>
          <w:rFonts w:cs="Helvetica"/>
          <w:color w:val="000000"/>
        </w:rPr>
        <w:t xml:space="preserve"> de se développer;</w:t>
      </w:r>
    </w:p>
    <w:p w:rsidR="007A3BE3" w:rsidRPr="007A3BE3" w:rsidRDefault="007A3BE3" w:rsidP="007A3BE3">
      <w:pPr>
        <w:numPr>
          <w:ilvl w:val="0"/>
          <w:numId w:val="4"/>
        </w:numPr>
        <w:contextualSpacing/>
        <w:jc w:val="both"/>
        <w:rPr>
          <w:rFonts w:cs="Helvetica"/>
          <w:color w:val="000000"/>
        </w:rPr>
      </w:pPr>
      <w:r w:rsidRPr="007A3BE3">
        <w:rPr>
          <w:rFonts w:cs="Helvetica"/>
          <w:color w:val="000000"/>
        </w:rPr>
        <w:t>La capacité à intégrer les notions de développement durable et de résilience dans le projet d’occupation et d’usage des locaux (économies d’énergie, gestion des déchets, partage de solutions entre occupants, …) ;</w:t>
      </w:r>
    </w:p>
    <w:p w:rsidR="007A3BE3" w:rsidRPr="007A3BE3" w:rsidRDefault="007A3BE3" w:rsidP="007A3BE3">
      <w:pPr>
        <w:numPr>
          <w:ilvl w:val="0"/>
          <w:numId w:val="4"/>
        </w:numPr>
        <w:contextualSpacing/>
        <w:jc w:val="both"/>
        <w:rPr>
          <w:rFonts w:cs="Helvetica"/>
          <w:color w:val="000000"/>
        </w:rPr>
      </w:pPr>
      <w:r w:rsidRPr="007A3BE3">
        <w:rPr>
          <w:rFonts w:cs="Helvetica"/>
          <w:color w:val="000000"/>
        </w:rPr>
        <w:t xml:space="preserve">La capacité du projet à être porteur d’une éthique sociale et environnementale (promotion de nouveaux comportements d’achats et de production, développement des filières économiques locales, …) </w:t>
      </w:r>
    </w:p>
    <w:p w:rsidR="007A3BE3" w:rsidRPr="007A3BE3" w:rsidRDefault="007A3BE3" w:rsidP="007A3BE3">
      <w:pPr>
        <w:numPr>
          <w:ilvl w:val="0"/>
          <w:numId w:val="4"/>
        </w:numPr>
        <w:contextualSpacing/>
        <w:jc w:val="both"/>
        <w:rPr>
          <w:rFonts w:cs="Helvetica"/>
          <w:color w:val="000000"/>
        </w:rPr>
      </w:pPr>
      <w:r w:rsidRPr="007A3BE3">
        <w:rPr>
          <w:rFonts w:cs="Helvetica"/>
          <w:color w:val="000000"/>
        </w:rPr>
        <w:t>La capacité du projet à s’inscrire dans des enjeux et des filières économiques issus du réemploi et de circuits courts</w:t>
      </w:r>
    </w:p>
    <w:p w:rsidR="007A3BE3" w:rsidRPr="007A3BE3" w:rsidRDefault="007A3BE3" w:rsidP="007A3BE3">
      <w:pPr>
        <w:ind w:left="720"/>
        <w:contextualSpacing/>
        <w:jc w:val="both"/>
        <w:rPr>
          <w:rFonts w:cs="Helvetica"/>
          <w:color w:val="FF0000"/>
        </w:rPr>
      </w:pPr>
    </w:p>
    <w:p w:rsidR="007A3BE3" w:rsidRPr="007A3BE3" w:rsidRDefault="007A3BE3" w:rsidP="007A3BE3">
      <w:pPr>
        <w:jc w:val="both"/>
        <w:rPr>
          <w:rFonts w:eastAsia="Calibri" w:cs="Arial"/>
          <w:b/>
          <w:color w:val="FF0000"/>
        </w:rPr>
      </w:pPr>
      <w:r w:rsidRPr="007A3BE3">
        <w:rPr>
          <w:rFonts w:eastAsia="Calibri" w:cs="Arial"/>
          <w:b/>
          <w:color w:val="FF0000"/>
        </w:rPr>
        <w:t xml:space="preserve">Critère n°2 : Capacité du projet à s’ancrer localement, à créer des interactions avec le territoire de l’Arc de l’innovation, au bénéfice de ses habitants et acteurs à travers : </w:t>
      </w:r>
    </w:p>
    <w:p w:rsidR="007A3BE3" w:rsidRPr="007A3BE3" w:rsidRDefault="007A3BE3" w:rsidP="007A3BE3">
      <w:pPr>
        <w:numPr>
          <w:ilvl w:val="0"/>
          <w:numId w:val="5"/>
        </w:numPr>
        <w:contextualSpacing/>
        <w:jc w:val="both"/>
        <w:rPr>
          <w:rFonts w:cs="Helvetica"/>
          <w:color w:val="000000"/>
        </w:rPr>
      </w:pPr>
      <w:r w:rsidRPr="007A3BE3">
        <w:rPr>
          <w:rFonts w:cs="Helvetica"/>
          <w:color w:val="000000"/>
        </w:rPr>
        <w:t>Les retombées économiques directes et indirectes de l’implantation d’acteurs économiques dans le quartier ;</w:t>
      </w:r>
    </w:p>
    <w:p w:rsidR="007A3BE3" w:rsidRPr="007A3BE3" w:rsidRDefault="007A3BE3" w:rsidP="007A3BE3">
      <w:pPr>
        <w:numPr>
          <w:ilvl w:val="0"/>
          <w:numId w:val="5"/>
        </w:numPr>
        <w:contextualSpacing/>
        <w:jc w:val="both"/>
        <w:rPr>
          <w:rFonts w:cs="Helvetica"/>
          <w:color w:val="000000"/>
        </w:rPr>
      </w:pPr>
      <w:r w:rsidRPr="007A3BE3">
        <w:rPr>
          <w:rFonts w:cs="Helvetica"/>
          <w:color w:val="000000"/>
        </w:rPr>
        <w:t>La création de conditions propices au recrutement local, à l’insertion et l’emploi ;</w:t>
      </w:r>
    </w:p>
    <w:p w:rsidR="007A3BE3" w:rsidRPr="007A3BE3" w:rsidRDefault="007A3BE3" w:rsidP="007A3BE3">
      <w:pPr>
        <w:numPr>
          <w:ilvl w:val="0"/>
          <w:numId w:val="5"/>
        </w:numPr>
        <w:contextualSpacing/>
        <w:jc w:val="both"/>
        <w:rPr>
          <w:rFonts w:cs="Helvetica"/>
          <w:color w:val="000000"/>
        </w:rPr>
      </w:pPr>
      <w:r w:rsidRPr="007A3BE3">
        <w:rPr>
          <w:rFonts w:cs="Helvetica"/>
          <w:color w:val="000000"/>
        </w:rPr>
        <w:t>La participation du projet à l’attractivité et à la vie de quartier, en lien avec les acteurs et les équipements du quartier, des écosystèmes de la fabrication et de Paris.</w:t>
      </w:r>
    </w:p>
    <w:p w:rsidR="007A3BE3" w:rsidRPr="007A3BE3" w:rsidRDefault="007A3BE3" w:rsidP="007A3BE3">
      <w:pPr>
        <w:ind w:left="502"/>
        <w:contextualSpacing/>
        <w:jc w:val="both"/>
        <w:rPr>
          <w:rFonts w:cs="Helvetica"/>
          <w:color w:val="000000"/>
        </w:rPr>
      </w:pPr>
    </w:p>
    <w:p w:rsidR="007A3BE3" w:rsidRPr="007A3BE3" w:rsidRDefault="007A3BE3" w:rsidP="007A3BE3">
      <w:pPr>
        <w:jc w:val="both"/>
        <w:rPr>
          <w:rFonts w:eastAsia="Calibri" w:cs="Arial"/>
          <w:b/>
          <w:color w:val="FF0000"/>
        </w:rPr>
      </w:pPr>
      <w:r w:rsidRPr="007A3BE3">
        <w:rPr>
          <w:rFonts w:eastAsia="Calibri" w:cs="Arial"/>
          <w:b/>
          <w:color w:val="FF0000"/>
        </w:rPr>
        <w:t xml:space="preserve">Critère n°3 : Performance et fiabilité financières </w:t>
      </w:r>
      <w:r w:rsidR="00860548" w:rsidRPr="007A3BE3">
        <w:rPr>
          <w:rFonts w:eastAsia="Calibri" w:cs="Arial"/>
          <w:b/>
          <w:color w:val="FF0000"/>
        </w:rPr>
        <w:t>du projet apprécié</w:t>
      </w:r>
      <w:r w:rsidRPr="007A3BE3">
        <w:rPr>
          <w:rFonts w:eastAsia="Calibri" w:cs="Arial"/>
          <w:b/>
          <w:color w:val="FF0000"/>
        </w:rPr>
        <w:t xml:space="preserve"> à travers : </w:t>
      </w:r>
    </w:p>
    <w:p w:rsidR="007A3BE3" w:rsidRPr="007A3BE3" w:rsidRDefault="007A3BE3" w:rsidP="007A3BE3">
      <w:pPr>
        <w:numPr>
          <w:ilvl w:val="0"/>
          <w:numId w:val="6"/>
        </w:numPr>
        <w:contextualSpacing/>
        <w:jc w:val="both"/>
        <w:rPr>
          <w:rFonts w:cs="Helvetica"/>
          <w:color w:val="000000"/>
        </w:rPr>
      </w:pPr>
      <w:r w:rsidRPr="007A3BE3">
        <w:rPr>
          <w:rFonts w:cs="Helvetica"/>
          <w:color w:val="000000"/>
        </w:rPr>
        <w:t>La capacité du candidat à supporter le loyer prévisionnel indiqué par le bailleur ;</w:t>
      </w:r>
    </w:p>
    <w:p w:rsidR="007A3BE3" w:rsidRPr="007A3BE3" w:rsidRDefault="007A3BE3" w:rsidP="007A3BE3">
      <w:pPr>
        <w:numPr>
          <w:ilvl w:val="0"/>
          <w:numId w:val="6"/>
        </w:numPr>
        <w:contextualSpacing/>
        <w:jc w:val="both"/>
        <w:rPr>
          <w:rFonts w:cs="Helvetica"/>
          <w:color w:val="000000"/>
        </w:rPr>
      </w:pPr>
      <w:r w:rsidRPr="007A3BE3">
        <w:rPr>
          <w:rFonts w:cs="Helvetica"/>
          <w:color w:val="000000"/>
        </w:rPr>
        <w:t>L’adéquation des loyers prévisionnels prévus par le candidat avec les entreprises visées ;</w:t>
      </w:r>
    </w:p>
    <w:p w:rsidR="007A3BE3" w:rsidRPr="007A3BE3" w:rsidRDefault="007A3BE3" w:rsidP="007A3BE3">
      <w:pPr>
        <w:numPr>
          <w:ilvl w:val="0"/>
          <w:numId w:val="6"/>
        </w:numPr>
        <w:contextualSpacing/>
        <w:jc w:val="both"/>
        <w:rPr>
          <w:rFonts w:cs="Helvetica"/>
          <w:color w:val="000000"/>
        </w:rPr>
      </w:pPr>
      <w:r w:rsidRPr="007A3BE3">
        <w:rPr>
          <w:rFonts w:cs="Helvetica"/>
          <w:color w:val="000000"/>
        </w:rPr>
        <w:t>La cohérence des investissements et du plan de financement du projet ;</w:t>
      </w:r>
    </w:p>
    <w:p w:rsidR="007A3BE3" w:rsidRPr="007A3BE3" w:rsidRDefault="007A3BE3" w:rsidP="007A3BE3">
      <w:pPr>
        <w:numPr>
          <w:ilvl w:val="0"/>
          <w:numId w:val="6"/>
        </w:numPr>
        <w:contextualSpacing/>
        <w:jc w:val="both"/>
        <w:rPr>
          <w:rFonts w:cs="Helvetica"/>
          <w:color w:val="000000"/>
        </w:rPr>
      </w:pPr>
      <w:r w:rsidRPr="007A3BE3">
        <w:rPr>
          <w:rFonts w:cs="Helvetica"/>
          <w:color w:val="000000"/>
        </w:rPr>
        <w:t>La cohérence et la fiabilité du compte prévisionnel d’exploitation du projet.</w:t>
      </w:r>
    </w:p>
    <w:p w:rsidR="00726580" w:rsidRPr="00726580" w:rsidRDefault="00726580" w:rsidP="00726580">
      <w:pPr>
        <w:jc w:val="both"/>
      </w:pPr>
      <w:r w:rsidRPr="007A3BE3">
        <w:t>Les dossiers soumis seront examinés selon les quatre critères principaux non hiérarchisés suivants</w:t>
      </w:r>
      <w:r w:rsidRPr="00726580">
        <w:t xml:space="preserve"> : </w:t>
      </w:r>
    </w:p>
    <w:p w:rsidR="00BC2E3A" w:rsidRDefault="00BC2E3A" w:rsidP="00726580">
      <w:pPr>
        <w:spacing w:after="0" w:line="240" w:lineRule="auto"/>
        <w:jc w:val="both"/>
        <w:rPr>
          <w:rFonts w:eastAsia="Times New Roman" w:cs="Arial"/>
          <w:color w:val="000000" w:themeColor="text1"/>
          <w:szCs w:val="18"/>
          <w:lang w:eastAsia="fr-FR"/>
        </w:rPr>
      </w:pPr>
    </w:p>
    <w:p w:rsidR="00BC2E3A" w:rsidRPr="00BC2E3A" w:rsidRDefault="00BC2E3A" w:rsidP="00BC2E3A">
      <w:pPr>
        <w:jc w:val="both"/>
        <w:rPr>
          <w:rFonts w:cs="Helvetica"/>
        </w:rPr>
      </w:pPr>
      <w:r w:rsidRPr="00BC2E3A">
        <w:rPr>
          <w:rFonts w:cs="Helvetica"/>
        </w:rPr>
        <w:t xml:space="preserve">La sélection se fera dans le cadre d’une commission composée de la RIVP, </w:t>
      </w:r>
      <w:r w:rsidR="006E0CEF">
        <w:rPr>
          <w:rFonts w:cs="Helvetica"/>
        </w:rPr>
        <w:t>du</w:t>
      </w:r>
      <w:r w:rsidRPr="00BC2E3A">
        <w:rPr>
          <w:rFonts w:cs="Helvetica"/>
        </w:rPr>
        <w:t xml:space="preserve"> cabinet</w:t>
      </w:r>
      <w:r w:rsidR="006E0CEF">
        <w:rPr>
          <w:rFonts w:cs="Helvetica"/>
        </w:rPr>
        <w:t xml:space="preserve"> de la ville de Paris</w:t>
      </w:r>
      <w:r w:rsidRPr="00BC2E3A">
        <w:rPr>
          <w:rFonts w:cs="Helvetica"/>
        </w:rPr>
        <w:t>, de la Mairie du 19</w:t>
      </w:r>
      <w:r w:rsidRPr="00BC2E3A">
        <w:rPr>
          <w:rFonts w:cs="Helvetica"/>
          <w:vertAlign w:val="superscript"/>
        </w:rPr>
        <w:t>ème</w:t>
      </w:r>
      <w:r w:rsidRPr="00BC2E3A">
        <w:rPr>
          <w:rFonts w:cs="Helvetica"/>
        </w:rPr>
        <w:t xml:space="preserve"> arrondissement, et de la Direction de l’Attractivité et de l’Emploi de la Ville de Paris. </w:t>
      </w:r>
    </w:p>
    <w:p w:rsidR="00E21D5C" w:rsidRDefault="00E21D5C" w:rsidP="00E21D5C">
      <w:pPr>
        <w:jc w:val="both"/>
        <w:rPr>
          <w:rFonts w:ascii="Helvetica" w:hAnsi="Helvetica" w:cs="Helvetica"/>
          <w:color w:val="FF0000"/>
        </w:rPr>
      </w:pPr>
    </w:p>
    <w:p w:rsidR="00894D49" w:rsidRDefault="00894D49" w:rsidP="00E21D5C">
      <w:pPr>
        <w:jc w:val="both"/>
        <w:rPr>
          <w:rFonts w:ascii="Helvetica" w:hAnsi="Helvetica" w:cs="Helvetica"/>
          <w:color w:val="FF0000"/>
        </w:rPr>
      </w:pPr>
    </w:p>
    <w:p w:rsidR="00BC2E3A" w:rsidRPr="00BC2E3A" w:rsidRDefault="006947A7" w:rsidP="00BC2E3A">
      <w:pPr>
        <w:jc w:val="both"/>
        <w:rPr>
          <w:rFonts w:cs="Helvetica"/>
        </w:rPr>
      </w:pPr>
      <w:r w:rsidRPr="00726580">
        <w:rPr>
          <w:b/>
          <w:i/>
          <w:noProof/>
          <w:lang w:eastAsia="fr-FR"/>
        </w:rPr>
        <w:lastRenderedPageBreak/>
        <mc:AlternateContent>
          <mc:Choice Requires="wps">
            <w:drawing>
              <wp:anchor distT="0" distB="0" distL="114300" distR="114300" simplePos="0" relativeHeight="251689984" behindDoc="0" locked="0" layoutInCell="1" allowOverlap="1" wp14:anchorId="1477F7E6" wp14:editId="596DE37B">
                <wp:simplePos x="0" y="0"/>
                <wp:positionH relativeFrom="column">
                  <wp:posOffset>-708660</wp:posOffset>
                </wp:positionH>
                <wp:positionV relativeFrom="paragraph">
                  <wp:posOffset>5715</wp:posOffset>
                </wp:positionV>
                <wp:extent cx="3678555" cy="446405"/>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446405"/>
                        </a:xfrm>
                        <a:prstGeom prst="rect">
                          <a:avLst/>
                        </a:prstGeom>
                        <a:noFill/>
                        <a:ln w="9525">
                          <a:noFill/>
                          <a:miter lim="800000"/>
                          <a:headEnd/>
                          <a:tailEnd/>
                        </a:ln>
                      </wps:spPr>
                      <wps:txbx>
                        <w:txbxContent>
                          <w:p w:rsidR="00726580" w:rsidRPr="009E1514" w:rsidRDefault="00542518" w:rsidP="00726580">
                            <w:pPr>
                              <w:rPr>
                                <w:b/>
                                <w:color w:val="FFFFFF" w:themeColor="background1"/>
                                <w:sz w:val="40"/>
                              </w:rPr>
                            </w:pPr>
                            <w:r w:rsidRPr="009E1514">
                              <w:rPr>
                                <w:b/>
                                <w:color w:val="FFFFFF" w:themeColor="background1"/>
                                <w:sz w:val="40"/>
                              </w:rPr>
                              <w:t xml:space="preserve">   </w:t>
                            </w:r>
                            <w:r w:rsidR="007F62DF" w:rsidRPr="009E1514">
                              <w:rPr>
                                <w:b/>
                                <w:color w:val="FFFFFF" w:themeColor="background1"/>
                                <w:sz w:val="40"/>
                              </w:rPr>
                              <w:t>CONSTITUTION DU DOSSIER</w:t>
                            </w:r>
                          </w:p>
                          <w:p w:rsidR="00542518" w:rsidRPr="009E1514" w:rsidRDefault="00542518" w:rsidP="00726580">
                            <w:pPr>
                              <w:rPr>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7F7E6" id="_x0000_s1032" type="#_x0000_t202" style="position:absolute;left:0;text-align:left;margin-left:-55.8pt;margin-top:.45pt;width:289.65pt;height:3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" filled="f" stroked="f">
                <v:textbox>
                  <w:txbxContent>
                    <w:p w:rsidR="00726580" w:rsidRPr="009E1514" w:rsidRDefault="00542518" w:rsidP="00726580">
                      <w:pPr>
                        <w:rPr>
                          <w:b/>
                          <w:color w:val="FFFFFF" w:themeColor="background1"/>
                          <w:sz w:val="40"/>
                        </w:rPr>
                      </w:pPr>
                      <w:r w:rsidRPr="009E1514">
                        <w:rPr>
                          <w:b/>
                          <w:color w:val="FFFFFF" w:themeColor="background1"/>
                          <w:sz w:val="40"/>
                        </w:rPr>
                        <w:t xml:space="preserve">   </w:t>
                      </w:r>
                      <w:r w:rsidR="007F62DF" w:rsidRPr="009E1514">
                        <w:rPr>
                          <w:b/>
                          <w:color w:val="FFFFFF" w:themeColor="background1"/>
                          <w:sz w:val="40"/>
                        </w:rPr>
                        <w:t>CONSTITUTION DU DOSSIER</w:t>
                      </w:r>
                    </w:p>
                    <w:p w:rsidR="00542518" w:rsidRPr="009E1514" w:rsidRDefault="00542518" w:rsidP="00726580">
                      <w:pPr>
                        <w:rPr>
                          <w:color w:val="FFFFFF" w:themeColor="background1"/>
                          <w:sz w:val="40"/>
                        </w:rPr>
                      </w:pPr>
                    </w:p>
                  </w:txbxContent>
                </v:textbox>
              </v:shape>
            </w:pict>
          </mc:Fallback>
        </mc:AlternateContent>
      </w:r>
    </w:p>
    <w:p w:rsidR="006947A7" w:rsidRDefault="006947A7" w:rsidP="002625F4">
      <w:pPr>
        <w:rPr>
          <w:b/>
          <w:i/>
        </w:rPr>
      </w:pPr>
    </w:p>
    <w:p w:rsidR="004B6DFF" w:rsidRDefault="007F62DF" w:rsidP="002625F4">
      <w:pPr>
        <w:rPr>
          <w:b/>
          <w:i/>
        </w:rPr>
      </w:pPr>
      <w:r>
        <w:rPr>
          <w:b/>
          <w:i/>
        </w:rPr>
        <w:t xml:space="preserve"> </w:t>
      </w:r>
    </w:p>
    <w:p w:rsidR="007F62DF" w:rsidRPr="002431B0" w:rsidRDefault="007F62DF" w:rsidP="002625F4">
      <w:pPr>
        <w:rPr>
          <w:rFonts w:cs="Arial"/>
          <w:b/>
          <w:bCs/>
          <w:i/>
          <w:color w:val="943634" w:themeColor="accent2" w:themeShade="BF"/>
          <w:spacing w:val="2"/>
          <w:w w:val="105"/>
          <w:sz w:val="28"/>
          <w:szCs w:val="28"/>
        </w:rPr>
      </w:pPr>
      <w:r w:rsidRPr="002431B0">
        <w:rPr>
          <w:rFonts w:cs="Arial"/>
          <w:b/>
          <w:bCs/>
          <w:i/>
          <w:color w:val="943634" w:themeColor="accent2" w:themeShade="BF"/>
          <w:spacing w:val="2"/>
          <w:w w:val="105"/>
          <w:sz w:val="28"/>
          <w:szCs w:val="28"/>
        </w:rPr>
        <w:t xml:space="preserve">Documents administratifs </w:t>
      </w:r>
    </w:p>
    <w:p w:rsidR="00191136" w:rsidRPr="002431B0" w:rsidRDefault="00191136" w:rsidP="00191136">
      <w:pPr>
        <w:jc w:val="both"/>
        <w:rPr>
          <w:rFonts w:cs="Helvetica"/>
        </w:rPr>
      </w:pPr>
      <w:r w:rsidRPr="002431B0">
        <w:rPr>
          <w:rFonts w:cs="Helvetica"/>
        </w:rPr>
        <w:t>Le preneur pourra être une société en cours de constitution ou constituée ou une association.</w:t>
      </w:r>
    </w:p>
    <w:p w:rsidR="00191136" w:rsidRPr="002431B0" w:rsidRDefault="00191136" w:rsidP="00191136">
      <w:pPr>
        <w:ind w:left="720"/>
        <w:jc w:val="both"/>
        <w:rPr>
          <w:rFonts w:cs="Helvetica"/>
          <w:color w:val="000000"/>
        </w:rPr>
      </w:pPr>
      <w:r w:rsidRPr="002431B0">
        <w:rPr>
          <w:rFonts w:cs="Helvetica"/>
          <w:color w:val="000000"/>
          <w:u w:val="single"/>
        </w:rPr>
        <w:t xml:space="preserve">Pour tous les candidats </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 xml:space="preserve">La présentation du projet </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 xml:space="preserve">Une lettre apportant des éléments qui motivent leur installation au sein de METROPOLE 19, emblème du FABRIQUER A PARIS ainsi que les éléments moteurs qui pourraient être mis en place pour fédérer cet écosystème </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 xml:space="preserve">Le nombre de salariés actuel et futurs </w:t>
      </w:r>
    </w:p>
    <w:p w:rsidR="00191136" w:rsidRPr="002431B0" w:rsidRDefault="00191136" w:rsidP="00191136">
      <w:pPr>
        <w:jc w:val="both"/>
        <w:rPr>
          <w:rFonts w:cs="Helvetica"/>
        </w:rPr>
      </w:pPr>
    </w:p>
    <w:p w:rsidR="00191136" w:rsidRPr="002431B0" w:rsidRDefault="00191136" w:rsidP="00191136">
      <w:pPr>
        <w:jc w:val="both"/>
        <w:rPr>
          <w:rFonts w:cs="Helvetica"/>
        </w:rPr>
      </w:pPr>
      <w:r w:rsidRPr="002431B0">
        <w:rPr>
          <w:rFonts w:cs="Helvetica"/>
        </w:rPr>
        <w:t>Les documents administratifs et fiscaux demandés aux candidats sont :</w:t>
      </w:r>
    </w:p>
    <w:p w:rsidR="00191136" w:rsidRPr="002431B0" w:rsidRDefault="00191136" w:rsidP="00191136">
      <w:pPr>
        <w:ind w:left="720"/>
        <w:jc w:val="both"/>
        <w:rPr>
          <w:rFonts w:cs="Helvetica"/>
          <w:color w:val="000000"/>
          <w:u w:val="single"/>
        </w:rPr>
      </w:pPr>
      <w:r w:rsidRPr="002431B0">
        <w:rPr>
          <w:rFonts w:cs="Helvetica"/>
          <w:color w:val="000000"/>
          <w:u w:val="single"/>
        </w:rPr>
        <w:t xml:space="preserve">Pour une personne morale ou une société ou une exploitation en nom propre </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Le nom de la société, siège social, numéro d’immatriculation au RCS</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Nom, adresse et numéro de téléphone du gérant</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Photocopie de la pièce d’identité du gérant / du président</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Copie des statuts de la société</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PV de l’Assemblée générale</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Un extrait KBIS en original datant de moins de 2 mois</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Le dernier avis d’imposition de la société</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Les deux dernières quittances de loyer</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Liasse fiscale complète des deux derniers exercices clos (bilan, compte de résultat) et prévisionnel d’exploitation</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 xml:space="preserve">Description du business plan </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Plaquette commerciale</w:t>
      </w:r>
    </w:p>
    <w:p w:rsidR="00191136" w:rsidRDefault="00191136" w:rsidP="00191136">
      <w:pPr>
        <w:numPr>
          <w:ilvl w:val="0"/>
          <w:numId w:val="23"/>
        </w:numPr>
        <w:spacing w:after="0" w:line="240" w:lineRule="auto"/>
        <w:jc w:val="both"/>
        <w:rPr>
          <w:rFonts w:cs="Helvetica"/>
          <w:color w:val="000000"/>
        </w:rPr>
      </w:pPr>
      <w:r w:rsidRPr="002431B0">
        <w:rPr>
          <w:rFonts w:cs="Helvetica"/>
          <w:color w:val="000000"/>
        </w:rPr>
        <w:t>Garanties bancaires le cas échéant</w:t>
      </w:r>
    </w:p>
    <w:p w:rsidR="00894D49" w:rsidRPr="002431B0" w:rsidRDefault="00894D49" w:rsidP="00894D49">
      <w:pPr>
        <w:spacing w:after="0" w:line="240" w:lineRule="auto"/>
        <w:jc w:val="both"/>
        <w:rPr>
          <w:rFonts w:cs="Helvetica"/>
          <w:color w:val="000000"/>
        </w:rPr>
      </w:pPr>
    </w:p>
    <w:p w:rsidR="00191136" w:rsidRPr="002431B0" w:rsidRDefault="00191136" w:rsidP="00191136">
      <w:pPr>
        <w:ind w:left="720"/>
        <w:jc w:val="both"/>
        <w:rPr>
          <w:rFonts w:cs="Helvetica"/>
          <w:color w:val="000000"/>
          <w:u w:val="single"/>
        </w:rPr>
      </w:pPr>
      <w:r w:rsidRPr="002431B0">
        <w:rPr>
          <w:rFonts w:cs="Helvetica"/>
          <w:color w:val="000000"/>
          <w:u w:val="single"/>
        </w:rPr>
        <w:t xml:space="preserve">Pour une société en cours de création ou une exploitation en nom propre </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Nom de la future société</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Projet de statut</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Une photocopie recto-verso de la pièce d’identité du gérant</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Une quittance de loyer ou justificatif de domicile</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Le dernier avis d’imposition</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Un relevé d’identité bancaire ou postal</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Un compte de résultat et bilan prévisionnels</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 xml:space="preserve">Description du business plan </w:t>
      </w:r>
    </w:p>
    <w:p w:rsidR="00191136" w:rsidRDefault="00191136" w:rsidP="00191136">
      <w:pPr>
        <w:ind w:left="720"/>
        <w:jc w:val="both"/>
        <w:rPr>
          <w:rFonts w:cs="Helvetica"/>
          <w:color w:val="000000"/>
        </w:rPr>
      </w:pPr>
    </w:p>
    <w:p w:rsidR="002625F4" w:rsidRDefault="002625F4" w:rsidP="00191136">
      <w:pPr>
        <w:ind w:left="720"/>
        <w:jc w:val="both"/>
        <w:rPr>
          <w:rFonts w:cs="Helvetica"/>
          <w:color w:val="000000"/>
        </w:rPr>
      </w:pPr>
    </w:p>
    <w:p w:rsidR="00A63CE2" w:rsidRDefault="00A63CE2" w:rsidP="00191136">
      <w:pPr>
        <w:ind w:left="720"/>
        <w:jc w:val="both"/>
        <w:rPr>
          <w:rFonts w:cs="Helvetica"/>
          <w:color w:val="000000"/>
        </w:rPr>
      </w:pPr>
    </w:p>
    <w:p w:rsidR="002625F4" w:rsidRDefault="002625F4" w:rsidP="00191136">
      <w:pPr>
        <w:ind w:left="720"/>
        <w:jc w:val="both"/>
        <w:rPr>
          <w:rFonts w:cs="Helvetica"/>
          <w:color w:val="000000"/>
        </w:rPr>
      </w:pPr>
    </w:p>
    <w:p w:rsidR="002625F4" w:rsidRPr="002431B0" w:rsidRDefault="002625F4" w:rsidP="00191136">
      <w:pPr>
        <w:ind w:left="720"/>
        <w:jc w:val="both"/>
        <w:rPr>
          <w:rFonts w:cs="Helvetica"/>
          <w:color w:val="000000"/>
        </w:rPr>
      </w:pPr>
    </w:p>
    <w:p w:rsidR="002625F4" w:rsidRDefault="002625F4" w:rsidP="00191136">
      <w:pPr>
        <w:ind w:left="720"/>
        <w:jc w:val="both"/>
        <w:rPr>
          <w:rFonts w:cs="Helvetica"/>
          <w:color w:val="000000"/>
          <w:u w:val="single"/>
        </w:rPr>
      </w:pPr>
    </w:p>
    <w:p w:rsidR="002625F4" w:rsidRDefault="002625F4" w:rsidP="00191136">
      <w:pPr>
        <w:ind w:left="720"/>
        <w:jc w:val="both"/>
        <w:rPr>
          <w:rFonts w:cs="Helvetica"/>
          <w:color w:val="000000"/>
          <w:u w:val="single"/>
        </w:rPr>
      </w:pPr>
    </w:p>
    <w:p w:rsidR="006947A7" w:rsidRDefault="006947A7" w:rsidP="005B01F7">
      <w:pPr>
        <w:jc w:val="both"/>
        <w:rPr>
          <w:rFonts w:cs="Helvetica"/>
          <w:color w:val="000000"/>
          <w:u w:val="single"/>
        </w:rPr>
      </w:pPr>
    </w:p>
    <w:p w:rsidR="00191136" w:rsidRPr="002431B0" w:rsidRDefault="00191136" w:rsidP="00191136">
      <w:pPr>
        <w:ind w:left="720"/>
        <w:jc w:val="both"/>
        <w:rPr>
          <w:rFonts w:cs="Helvetica"/>
          <w:color w:val="000000"/>
          <w:u w:val="single"/>
        </w:rPr>
      </w:pPr>
      <w:r w:rsidRPr="002431B0">
        <w:rPr>
          <w:rFonts w:cs="Helvetica"/>
          <w:color w:val="000000"/>
          <w:u w:val="single"/>
        </w:rPr>
        <w:t>Pour une association ou structure apparentée</w:t>
      </w:r>
    </w:p>
    <w:p w:rsidR="00191136" w:rsidRPr="002431B0" w:rsidRDefault="00191136" w:rsidP="00191136">
      <w:pPr>
        <w:ind w:left="720"/>
        <w:jc w:val="both"/>
        <w:rPr>
          <w:rFonts w:cs="Helvetica"/>
          <w:color w:val="000000"/>
          <w:sz w:val="16"/>
          <w:szCs w:val="16"/>
        </w:rPr>
      </w:pP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Copie de la déclaration de votre association à la préfecture et parution au J.O</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Copie des statuts de l’association</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Copie de l’assemblée générale qui a statué sur la nomination du Président</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Les deux dernières quittances de loyers</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Copie du bilan prévisionnel et du plan de financement</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Copie de la pièce d'identité du représentant de l’association</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Relevé d'identité bancaire du ou des comptes de l’association</w:t>
      </w:r>
    </w:p>
    <w:p w:rsidR="00191136" w:rsidRPr="002431B0" w:rsidRDefault="00191136" w:rsidP="00191136">
      <w:pPr>
        <w:numPr>
          <w:ilvl w:val="0"/>
          <w:numId w:val="23"/>
        </w:numPr>
        <w:spacing w:after="0" w:line="240" w:lineRule="auto"/>
        <w:jc w:val="both"/>
        <w:rPr>
          <w:rFonts w:cs="Helvetica"/>
          <w:color w:val="000000"/>
        </w:rPr>
      </w:pPr>
      <w:r w:rsidRPr="002431B0">
        <w:rPr>
          <w:rFonts w:cs="Helvetica"/>
          <w:color w:val="000000"/>
        </w:rPr>
        <w:t>Garanties bancaires le cas échéant</w:t>
      </w:r>
    </w:p>
    <w:p w:rsidR="00191136" w:rsidRPr="002431B0" w:rsidRDefault="00191136" w:rsidP="00191136">
      <w:pPr>
        <w:widowControl w:val="0"/>
        <w:kinsoku w:val="0"/>
        <w:spacing w:after="0" w:line="240" w:lineRule="auto"/>
        <w:jc w:val="both"/>
        <w:rPr>
          <w:rFonts w:cs="Arial"/>
          <w:bCs/>
          <w:spacing w:val="2"/>
          <w:w w:val="105"/>
          <w:u w:val="single"/>
        </w:rPr>
      </w:pPr>
    </w:p>
    <w:p w:rsidR="007F62DF" w:rsidRDefault="007F62DF" w:rsidP="007F62DF">
      <w:pPr>
        <w:spacing w:after="0" w:line="240" w:lineRule="auto"/>
        <w:rPr>
          <w:rFonts w:eastAsia="Times New Roman" w:cs="Calibri"/>
        </w:rPr>
      </w:pPr>
    </w:p>
    <w:p w:rsidR="00A63CE2" w:rsidRDefault="00A63CE2" w:rsidP="007F62DF">
      <w:pPr>
        <w:spacing w:after="0" w:line="240" w:lineRule="auto"/>
        <w:rPr>
          <w:rFonts w:eastAsia="Times New Roman" w:cs="Calibri"/>
        </w:rPr>
      </w:pPr>
      <w:r w:rsidRPr="0006751D">
        <w:rPr>
          <w:b/>
          <w:i/>
          <w:noProof/>
          <w:lang w:eastAsia="fr-FR"/>
        </w:rPr>
        <mc:AlternateContent>
          <mc:Choice Requires="wps">
            <w:drawing>
              <wp:anchor distT="0" distB="0" distL="114300" distR="114300" simplePos="0" relativeHeight="251721728" behindDoc="0" locked="0" layoutInCell="1" allowOverlap="1" wp14:anchorId="71026F34" wp14:editId="05711ABA">
                <wp:simplePos x="0" y="0"/>
                <wp:positionH relativeFrom="column">
                  <wp:posOffset>-788670</wp:posOffset>
                </wp:positionH>
                <wp:positionV relativeFrom="paragraph">
                  <wp:posOffset>138430</wp:posOffset>
                </wp:positionV>
                <wp:extent cx="5953760" cy="422275"/>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422275"/>
                        </a:xfrm>
                        <a:prstGeom prst="rect">
                          <a:avLst/>
                        </a:prstGeom>
                        <a:noFill/>
                        <a:ln w="9525">
                          <a:noFill/>
                          <a:miter lim="800000"/>
                          <a:headEnd/>
                          <a:tailEnd/>
                        </a:ln>
                      </wps:spPr>
                      <wps:txbx>
                        <w:txbxContent>
                          <w:p w:rsidR="00A63CE2" w:rsidRPr="009E1514" w:rsidRDefault="00A63CE2" w:rsidP="00A63CE2">
                            <w:pPr>
                              <w:rPr>
                                <w:caps/>
                                <w:color w:val="FFFFFF" w:themeColor="background1"/>
                                <w:sz w:val="40"/>
                              </w:rPr>
                            </w:pPr>
                            <w:r w:rsidRPr="009E1514">
                              <w:rPr>
                                <w:b/>
                                <w:caps/>
                                <w:color w:val="FFFFFF" w:themeColor="background1"/>
                                <w:sz w:val="40"/>
                              </w:rPr>
                              <w:t xml:space="preserve">   MODALITéS DE LA CONSULTATION et DéPÔT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26F34" id="_x0000_s1033" type="#_x0000_t202" style="position:absolute;margin-left:-62.1pt;margin-top:10.9pt;width:468.8pt;height:3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" filled="f" stroked="f">
                <v:textbox>
                  <w:txbxContent>
                    <w:p w:rsidR="00A63CE2" w:rsidRPr="009E1514" w:rsidRDefault="00A63CE2" w:rsidP="00A63CE2">
                      <w:pPr>
                        <w:rPr>
                          <w:caps/>
                          <w:color w:val="FFFFFF" w:themeColor="background1"/>
                          <w:sz w:val="40"/>
                        </w:rPr>
                      </w:pPr>
                      <w:r w:rsidRPr="009E1514">
                        <w:rPr>
                          <w:b/>
                          <w:caps/>
                          <w:color w:val="FFFFFF" w:themeColor="background1"/>
                          <w:sz w:val="40"/>
                        </w:rPr>
                        <w:t xml:space="preserve">   MODALITéS DE LA CONSULTATION et DéPÔT</w:t>
                      </w:r>
                    </w:p>
                  </w:txbxContent>
                </v:textbox>
              </v:shape>
            </w:pict>
          </mc:Fallback>
        </mc:AlternateContent>
      </w:r>
    </w:p>
    <w:p w:rsidR="00A63CE2" w:rsidRDefault="00A63CE2" w:rsidP="002431B0">
      <w:pPr>
        <w:jc w:val="both"/>
        <w:rPr>
          <w:rFonts w:cs="Helvetica"/>
        </w:rPr>
      </w:pPr>
    </w:p>
    <w:p w:rsidR="007A7382" w:rsidRPr="007A7382" w:rsidRDefault="007A7382" w:rsidP="007A7382">
      <w:r>
        <w:rPr>
          <w:rFonts w:eastAsia="Times New Roman" w:cs="Calibri"/>
          <w:b/>
          <w:i/>
          <w:color w:val="943634" w:themeColor="accent2" w:themeShade="BF"/>
          <w:sz w:val="28"/>
          <w:szCs w:val="28"/>
        </w:rPr>
        <w:t xml:space="preserve">Dépôt du dossier  </w:t>
      </w:r>
    </w:p>
    <w:p w:rsidR="00191136" w:rsidRPr="00191136" w:rsidRDefault="00191136" w:rsidP="00191136">
      <w:pPr>
        <w:jc w:val="both"/>
        <w:rPr>
          <w:rFonts w:cs="Helvetica"/>
        </w:rPr>
      </w:pPr>
      <w:r w:rsidRPr="00191136">
        <w:rPr>
          <w:rFonts w:cs="Helvetica"/>
        </w:rPr>
        <w:t>Chaque candidat est invité à fournir un dossier, rédigé en langue française, le plus détaillé possible au regard des éléments demandés, et à fournir les pièces énumérées dans le présent document.</w:t>
      </w:r>
    </w:p>
    <w:p w:rsidR="00894D49" w:rsidRDefault="00191136" w:rsidP="00894D49">
      <w:pPr>
        <w:jc w:val="both"/>
        <w:rPr>
          <w:rFonts w:cs="Helvetica"/>
          <w:bCs/>
        </w:rPr>
      </w:pPr>
      <w:r w:rsidRPr="00191136">
        <w:rPr>
          <w:rFonts w:cs="Helvetica"/>
        </w:rPr>
        <w:t xml:space="preserve">Les projets devront être transmis, par mail à </w:t>
      </w:r>
      <w:r w:rsidR="00894D49">
        <w:t>sandrine.lebkiri@rivp.fr</w:t>
      </w:r>
      <w:r w:rsidRPr="00191136">
        <w:rPr>
          <w:rFonts w:cs="Helvetica"/>
        </w:rPr>
        <w:t xml:space="preserve"> portant les mentions </w:t>
      </w:r>
    </w:p>
    <w:p w:rsidR="00191136" w:rsidRPr="00191136" w:rsidRDefault="00191136" w:rsidP="00894D49">
      <w:pPr>
        <w:jc w:val="both"/>
        <w:rPr>
          <w:rFonts w:cs="Helvetica"/>
        </w:rPr>
      </w:pPr>
      <w:r w:rsidRPr="00191136">
        <w:rPr>
          <w:rFonts w:cs="Helvetica"/>
        </w:rPr>
        <w:t>« Offre pour : l’appel à candidatures, dans le cadre du plan F</w:t>
      </w:r>
      <w:r w:rsidR="00894D49">
        <w:rPr>
          <w:rFonts w:cs="Helvetica"/>
        </w:rPr>
        <w:t>ABRIQUER A PARIS</w:t>
      </w:r>
      <w:r w:rsidRPr="00191136">
        <w:rPr>
          <w:rFonts w:cs="Helvetica"/>
        </w:rPr>
        <w:t>, METROPOLE 19 »</w:t>
      </w:r>
    </w:p>
    <w:p w:rsidR="00A63CE2" w:rsidRDefault="00A63CE2" w:rsidP="00191136">
      <w:pPr>
        <w:jc w:val="both"/>
        <w:rPr>
          <w:rFonts w:cs="Helvetica"/>
          <w:b/>
        </w:rPr>
      </w:pPr>
    </w:p>
    <w:p w:rsidR="00910529" w:rsidRDefault="00910529" w:rsidP="00191136">
      <w:pPr>
        <w:jc w:val="both"/>
        <w:rPr>
          <w:rFonts w:cs="Helvetica"/>
        </w:rPr>
      </w:pPr>
    </w:p>
    <w:p w:rsidR="00910529" w:rsidRPr="00910529" w:rsidRDefault="00910529" w:rsidP="00191136">
      <w:pPr>
        <w:jc w:val="both"/>
        <w:rPr>
          <w:rFonts w:cs="Helvetica"/>
          <w:i/>
          <w:color w:val="FF0000"/>
          <w:sz w:val="28"/>
          <w:szCs w:val="28"/>
        </w:rPr>
      </w:pPr>
      <w:r w:rsidRPr="00910529">
        <w:rPr>
          <w:rFonts w:cs="Helvetica"/>
          <w:i/>
          <w:color w:val="FF0000"/>
          <w:sz w:val="28"/>
          <w:szCs w:val="28"/>
        </w:rPr>
        <w:t xml:space="preserve">Contacts </w:t>
      </w:r>
    </w:p>
    <w:p w:rsidR="00191136" w:rsidRPr="00910529" w:rsidRDefault="00191136" w:rsidP="00191136">
      <w:pPr>
        <w:jc w:val="both"/>
        <w:rPr>
          <w:rFonts w:cs="Helvetica"/>
          <w:b/>
          <w:bCs/>
        </w:rPr>
      </w:pPr>
      <w:r w:rsidRPr="00910529">
        <w:rPr>
          <w:rFonts w:cs="Helvetica"/>
          <w:b/>
          <w:bCs/>
        </w:rPr>
        <w:t xml:space="preserve">Stéphanie Corson : </w:t>
      </w:r>
      <w:r w:rsidRPr="00910529">
        <w:rPr>
          <w:rFonts w:cs="Helvetica"/>
          <w:b/>
          <w:bCs/>
        </w:rPr>
        <w:tab/>
        <w:t xml:space="preserve">01 77 75 11 18 – </w:t>
      </w:r>
      <w:hyperlink r:id="rId20" w:history="1">
        <w:r w:rsidRPr="00910529">
          <w:rPr>
            <w:rStyle w:val="Lienhypertexte"/>
            <w:rFonts w:cs="Helvetica"/>
            <w:b/>
            <w:bCs/>
            <w:color w:val="auto"/>
          </w:rPr>
          <w:t>stephanie.corson@rivp.fr</w:t>
        </w:r>
      </w:hyperlink>
    </w:p>
    <w:p w:rsidR="00191136" w:rsidRPr="00910529" w:rsidRDefault="00191136" w:rsidP="00191136">
      <w:pPr>
        <w:jc w:val="both"/>
        <w:rPr>
          <w:rFonts w:cs="Helvetica"/>
          <w:b/>
          <w:bCs/>
        </w:rPr>
      </w:pPr>
      <w:r w:rsidRPr="00910529">
        <w:rPr>
          <w:rFonts w:cs="Helvetica"/>
          <w:b/>
          <w:bCs/>
        </w:rPr>
        <w:t xml:space="preserve">Sandrine Lebkiri : </w:t>
      </w:r>
      <w:r w:rsidRPr="00910529">
        <w:rPr>
          <w:rFonts w:cs="Helvetica"/>
          <w:b/>
          <w:bCs/>
        </w:rPr>
        <w:tab/>
        <w:t xml:space="preserve">01 58 06 52 06 – </w:t>
      </w:r>
      <w:hyperlink r:id="rId21" w:history="1">
        <w:r w:rsidRPr="00910529">
          <w:rPr>
            <w:rStyle w:val="Lienhypertexte"/>
            <w:rFonts w:cs="Helvetica"/>
            <w:b/>
            <w:bCs/>
            <w:color w:val="auto"/>
          </w:rPr>
          <w:t>sandrine.lebkiri@rivp.fr</w:t>
        </w:r>
      </w:hyperlink>
    </w:p>
    <w:p w:rsidR="00191136" w:rsidRPr="00910529" w:rsidRDefault="00191136" w:rsidP="00191136">
      <w:pPr>
        <w:jc w:val="both"/>
        <w:rPr>
          <w:rFonts w:cs="Helvetica"/>
          <w:b/>
          <w:bCs/>
        </w:rPr>
      </w:pPr>
      <w:r w:rsidRPr="00910529">
        <w:rPr>
          <w:rFonts w:cs="Helvetica"/>
          <w:b/>
          <w:bCs/>
        </w:rPr>
        <w:t xml:space="preserve">Annie Marquez : </w:t>
      </w:r>
      <w:r w:rsidRPr="00910529">
        <w:rPr>
          <w:rFonts w:cs="Helvetica"/>
          <w:b/>
          <w:bCs/>
        </w:rPr>
        <w:tab/>
        <w:t xml:space="preserve">01 77 75 12 98 – </w:t>
      </w:r>
      <w:hyperlink r:id="rId22" w:history="1">
        <w:r w:rsidRPr="00910529">
          <w:rPr>
            <w:rStyle w:val="Lienhypertexte"/>
            <w:rFonts w:cs="Helvetica"/>
            <w:b/>
            <w:bCs/>
            <w:color w:val="auto"/>
          </w:rPr>
          <w:t>annie.marquez@rivp.fr</w:t>
        </w:r>
      </w:hyperlink>
    </w:p>
    <w:p w:rsidR="00191136" w:rsidRPr="00191136" w:rsidRDefault="00191136" w:rsidP="00191136">
      <w:pPr>
        <w:jc w:val="both"/>
        <w:rPr>
          <w:rFonts w:cs="Helvetica"/>
          <w:b/>
          <w:bCs/>
          <w:color w:val="365F91"/>
        </w:rPr>
      </w:pPr>
    </w:p>
    <w:p w:rsidR="00191136" w:rsidRPr="00191136" w:rsidRDefault="00191136" w:rsidP="00191136">
      <w:pPr>
        <w:jc w:val="both"/>
        <w:rPr>
          <w:rFonts w:cs="Helvetica"/>
          <w:b/>
          <w:bCs/>
          <w:color w:val="365F91"/>
        </w:rPr>
      </w:pPr>
    </w:p>
    <w:p w:rsidR="00191136" w:rsidRDefault="00191136" w:rsidP="00191136">
      <w:pPr>
        <w:jc w:val="both"/>
        <w:rPr>
          <w:rFonts w:ascii="Helvetica" w:hAnsi="Helvetica" w:cs="Helvetica"/>
          <w:b/>
          <w:bCs/>
          <w:color w:val="365F91"/>
        </w:rPr>
      </w:pPr>
    </w:p>
    <w:p w:rsidR="00894D49" w:rsidRDefault="00894D49" w:rsidP="00A81FC5">
      <w:pPr>
        <w:rPr>
          <w:b/>
          <w:color w:val="C00000"/>
          <w:sz w:val="28"/>
        </w:rPr>
      </w:pPr>
    </w:p>
    <w:p w:rsidR="003C52B7" w:rsidRDefault="003C52B7" w:rsidP="00A81FC5">
      <w:pPr>
        <w:rPr>
          <w:b/>
          <w:color w:val="C00000"/>
          <w:sz w:val="28"/>
        </w:rPr>
      </w:pPr>
    </w:p>
    <w:p w:rsidR="003C52B7" w:rsidRDefault="003C52B7" w:rsidP="00A81FC5">
      <w:pPr>
        <w:rPr>
          <w:b/>
          <w:color w:val="C00000"/>
          <w:sz w:val="28"/>
        </w:rPr>
      </w:pPr>
    </w:p>
    <w:p w:rsidR="003C52B7" w:rsidRDefault="003C52B7" w:rsidP="00A81FC5">
      <w:pPr>
        <w:rPr>
          <w:b/>
          <w:color w:val="C00000"/>
          <w:sz w:val="28"/>
        </w:rPr>
      </w:pPr>
    </w:p>
    <w:p w:rsidR="005B01F7" w:rsidRDefault="005B01F7" w:rsidP="00A81FC5">
      <w:pPr>
        <w:rPr>
          <w:b/>
          <w:color w:val="C00000"/>
          <w:sz w:val="28"/>
        </w:rPr>
      </w:pPr>
    </w:p>
    <w:p w:rsidR="005B01F7" w:rsidRDefault="005B01F7" w:rsidP="00A81FC5">
      <w:pPr>
        <w:rPr>
          <w:b/>
          <w:color w:val="C00000"/>
          <w:sz w:val="28"/>
        </w:rPr>
      </w:pPr>
    </w:p>
    <w:p w:rsidR="00A81FC5" w:rsidRPr="007907F6" w:rsidRDefault="00191136" w:rsidP="00A81FC5">
      <w:pPr>
        <w:rPr>
          <w:b/>
          <w:color w:val="C00000"/>
          <w:sz w:val="28"/>
        </w:rPr>
      </w:pPr>
      <w:r>
        <w:rPr>
          <w:b/>
          <w:color w:val="C00000"/>
          <w:sz w:val="28"/>
        </w:rPr>
        <w:t>A</w:t>
      </w:r>
      <w:r w:rsidR="00A81FC5" w:rsidRPr="007907F6">
        <w:rPr>
          <w:b/>
          <w:color w:val="C00000"/>
          <w:sz w:val="28"/>
        </w:rPr>
        <w:t>NNEXE n°</w:t>
      </w:r>
      <w:r w:rsidR="00707ED4">
        <w:rPr>
          <w:b/>
          <w:color w:val="C00000"/>
          <w:sz w:val="28"/>
        </w:rPr>
        <w:t>1</w:t>
      </w:r>
      <w:r w:rsidR="00A81FC5" w:rsidRPr="007907F6">
        <w:rPr>
          <w:b/>
          <w:color w:val="C00000"/>
          <w:sz w:val="28"/>
        </w:rPr>
        <w:t xml:space="preserve"> – </w:t>
      </w:r>
      <w:r w:rsidR="00A81FC5">
        <w:rPr>
          <w:b/>
          <w:color w:val="C00000"/>
          <w:sz w:val="28"/>
        </w:rPr>
        <w:t>La dynamique de l’Arc de l’Innovation</w:t>
      </w:r>
    </w:p>
    <w:p w:rsidR="00A81FC5" w:rsidRPr="00846C33" w:rsidRDefault="00A81FC5" w:rsidP="00A81FC5">
      <w:pPr>
        <w:spacing w:after="0" w:line="240" w:lineRule="auto"/>
        <w:jc w:val="both"/>
        <w:rPr>
          <w:rFonts w:ascii="Helvetica" w:eastAsiaTheme="minorEastAsia" w:hAnsi="Helvetica"/>
          <w:color w:val="000000" w:themeColor="text1"/>
          <w:kern w:val="24"/>
          <w:szCs w:val="36"/>
          <w:lang w:eastAsia="fr-FR"/>
        </w:rPr>
      </w:pPr>
      <w:r w:rsidRPr="00846C33">
        <w:rPr>
          <w:rFonts w:ascii="Helvetica" w:eastAsiaTheme="minorEastAsia" w:hAnsi="Helvetica"/>
          <w:color w:val="000000" w:themeColor="text1"/>
          <w:kern w:val="24"/>
          <w:szCs w:val="36"/>
          <w:lang w:eastAsia="fr-FR"/>
        </w:rPr>
        <w:t>Depuis décembre 2015, la Ville de Paris et les territoires d’Est Ensemble, Plaine Commune et Grand-Orly Seine Bièvre se sont rassemblés dans une initiative commune, « l'Arc de l'innovation », pour dynamiser l’économie et l’emploi du grand est parisien.</w:t>
      </w:r>
    </w:p>
    <w:p w:rsidR="00A81FC5" w:rsidRPr="00846C33" w:rsidRDefault="00A81FC5" w:rsidP="00A81FC5">
      <w:pPr>
        <w:spacing w:after="0" w:line="240" w:lineRule="auto"/>
        <w:jc w:val="both"/>
        <w:rPr>
          <w:rFonts w:ascii="Helvetica" w:eastAsiaTheme="minorEastAsia" w:hAnsi="Helvetica"/>
          <w:color w:val="000000" w:themeColor="text1"/>
          <w:kern w:val="24"/>
          <w:szCs w:val="36"/>
          <w:lang w:eastAsia="fr-FR"/>
        </w:rPr>
      </w:pPr>
    </w:p>
    <w:p w:rsidR="00A81FC5" w:rsidRPr="00846C33" w:rsidRDefault="00A81FC5" w:rsidP="00A81FC5">
      <w:pPr>
        <w:spacing w:after="0" w:line="240" w:lineRule="auto"/>
        <w:jc w:val="both"/>
        <w:rPr>
          <w:rFonts w:ascii="Helvetica" w:eastAsiaTheme="minorEastAsia" w:hAnsi="Helvetica"/>
          <w:color w:val="000000" w:themeColor="text1"/>
          <w:kern w:val="24"/>
          <w:szCs w:val="36"/>
          <w:lang w:eastAsia="fr-FR"/>
        </w:rPr>
      </w:pPr>
      <w:r w:rsidRPr="00846C33">
        <w:rPr>
          <w:rFonts w:ascii="Helvetica" w:eastAsiaTheme="minorEastAsia" w:hAnsi="Helvetica"/>
          <w:color w:val="000000" w:themeColor="text1"/>
          <w:kern w:val="24"/>
          <w:szCs w:val="36"/>
          <w:lang w:eastAsia="fr-FR"/>
        </w:rPr>
        <w:t xml:space="preserve">L’Arc de l’innovation vise à transformer toute la bordure de Paris, de la Porte Pouchet à la Porte de Vanves, de Saint Ouen à Malakoff dans un périmètre ouvert, en une nouvelle aire économique centrée sur l’innovation, avec des usages mixtes. </w:t>
      </w:r>
    </w:p>
    <w:p w:rsidR="00A81FC5" w:rsidRPr="00846C33" w:rsidRDefault="00A81FC5" w:rsidP="00A81FC5">
      <w:pPr>
        <w:spacing w:after="0" w:line="240" w:lineRule="auto"/>
        <w:jc w:val="both"/>
        <w:rPr>
          <w:rFonts w:ascii="Helvetica" w:eastAsiaTheme="minorEastAsia" w:hAnsi="Helvetica"/>
          <w:color w:val="000000" w:themeColor="text1"/>
          <w:kern w:val="24"/>
          <w:szCs w:val="36"/>
          <w:lang w:eastAsia="fr-FR"/>
        </w:rPr>
      </w:pPr>
    </w:p>
    <w:p w:rsidR="00A81FC5" w:rsidRPr="00846C33" w:rsidRDefault="00A81FC5" w:rsidP="00A81FC5">
      <w:pPr>
        <w:spacing w:after="60" w:line="240" w:lineRule="auto"/>
        <w:jc w:val="both"/>
        <w:rPr>
          <w:rFonts w:ascii="Helvetica" w:eastAsiaTheme="minorEastAsia" w:hAnsi="Helvetica"/>
          <w:color w:val="000000" w:themeColor="text1"/>
          <w:kern w:val="24"/>
          <w:szCs w:val="36"/>
          <w:lang w:eastAsia="fr-FR"/>
        </w:rPr>
      </w:pPr>
      <w:r w:rsidRPr="00846C33">
        <w:rPr>
          <w:rFonts w:ascii="Helvetica" w:eastAsiaTheme="minorEastAsia" w:hAnsi="Helvetica"/>
          <w:color w:val="000000" w:themeColor="text1"/>
          <w:kern w:val="24"/>
          <w:szCs w:val="36"/>
          <w:lang w:eastAsia="fr-FR"/>
        </w:rPr>
        <w:t xml:space="preserve">La Ville de Paris, Est Ensemble, Plaine Commune et Grand-Orly Seine Bièvre partagent des objectifs communs pour ce territoire : créer de l’emploi, implanter de nouveaux commerces, révéler l’attractivité et les atouts de ces quartiers, implanter et proposer de nouveaux services aux habitants, adoucir la frontière du périphérique et créer de la coopération entre les territoires métropolitains. </w:t>
      </w:r>
    </w:p>
    <w:p w:rsidR="00A81FC5" w:rsidRPr="00846C33" w:rsidRDefault="00A81FC5" w:rsidP="00A81FC5">
      <w:pPr>
        <w:spacing w:after="0" w:line="240" w:lineRule="auto"/>
        <w:jc w:val="both"/>
        <w:rPr>
          <w:rFonts w:ascii="Helvetica" w:eastAsiaTheme="minorEastAsia" w:hAnsi="Helvetica"/>
          <w:color w:val="000000" w:themeColor="text1"/>
          <w:kern w:val="24"/>
          <w:szCs w:val="36"/>
          <w:lang w:eastAsia="fr-FR"/>
        </w:rPr>
      </w:pPr>
    </w:p>
    <w:p w:rsidR="00A81FC5" w:rsidRPr="00846C33" w:rsidRDefault="00A81FC5" w:rsidP="00A81FC5">
      <w:pPr>
        <w:spacing w:after="60" w:line="240" w:lineRule="auto"/>
        <w:jc w:val="both"/>
        <w:rPr>
          <w:rFonts w:ascii="Helvetica" w:eastAsiaTheme="minorEastAsia" w:hAnsi="Helvetica"/>
          <w:color w:val="000000" w:themeColor="text1"/>
          <w:kern w:val="24"/>
          <w:szCs w:val="36"/>
          <w:lang w:eastAsia="fr-FR"/>
        </w:rPr>
      </w:pPr>
      <w:r w:rsidRPr="00846C33">
        <w:rPr>
          <w:rFonts w:ascii="Helvetica" w:eastAsiaTheme="minorEastAsia" w:hAnsi="Helvetica"/>
          <w:color w:val="000000" w:themeColor="text1"/>
          <w:kern w:val="24"/>
          <w:szCs w:val="36"/>
          <w:lang w:eastAsia="fr-FR"/>
        </w:rPr>
        <w:t xml:space="preserve">Pour atteindre ces </w:t>
      </w:r>
      <w:r w:rsidR="00611ABA" w:rsidRPr="00846C33">
        <w:rPr>
          <w:rFonts w:ascii="Helvetica" w:eastAsiaTheme="minorEastAsia" w:hAnsi="Helvetica"/>
          <w:color w:val="000000" w:themeColor="text1"/>
          <w:kern w:val="24"/>
          <w:szCs w:val="36"/>
          <w:lang w:eastAsia="fr-FR"/>
        </w:rPr>
        <w:t>objectifs, la</w:t>
      </w:r>
      <w:r w:rsidRPr="00846C33">
        <w:rPr>
          <w:rFonts w:ascii="Helvetica" w:eastAsiaTheme="minorEastAsia" w:hAnsi="Helvetica"/>
          <w:color w:val="000000" w:themeColor="text1"/>
          <w:kern w:val="24"/>
          <w:szCs w:val="36"/>
          <w:lang w:eastAsia="fr-FR"/>
        </w:rPr>
        <w:t xml:space="preserve"> stratégie de l’Arc est basée sur le développement de l’innovation dans ces quartiers. L’innovation s’entend au sens large (technologique, architecturale, d’usages, économique, écologique, ...) et doit avant tout permettre des retombées concrètes aux bénéfices des habitants du territoire de l’Arc. </w:t>
      </w:r>
    </w:p>
    <w:p w:rsidR="00A81FC5" w:rsidRPr="00846C33" w:rsidRDefault="00A81FC5" w:rsidP="00A81FC5">
      <w:pPr>
        <w:spacing w:after="0" w:line="240" w:lineRule="auto"/>
        <w:jc w:val="both"/>
        <w:rPr>
          <w:rFonts w:ascii="Helvetica" w:eastAsiaTheme="minorEastAsia" w:hAnsi="Helvetica"/>
          <w:color w:val="000000" w:themeColor="text1"/>
          <w:kern w:val="24"/>
          <w:szCs w:val="36"/>
          <w:lang w:eastAsia="fr-FR"/>
        </w:rPr>
      </w:pPr>
    </w:p>
    <w:p w:rsidR="00A81FC5" w:rsidRPr="00846C33" w:rsidRDefault="00A81FC5" w:rsidP="00A81FC5">
      <w:pPr>
        <w:spacing w:after="60" w:line="240" w:lineRule="auto"/>
        <w:jc w:val="both"/>
        <w:rPr>
          <w:rFonts w:ascii="Helvetica" w:eastAsiaTheme="minorEastAsia" w:hAnsi="Helvetica"/>
          <w:color w:val="000000" w:themeColor="text1"/>
          <w:kern w:val="24"/>
          <w:szCs w:val="36"/>
          <w:u w:val="single"/>
          <w:lang w:eastAsia="fr-FR"/>
        </w:rPr>
      </w:pPr>
      <w:r w:rsidRPr="00846C33">
        <w:rPr>
          <w:rFonts w:ascii="Helvetica" w:eastAsiaTheme="minorEastAsia" w:hAnsi="Helvetica"/>
          <w:color w:val="000000" w:themeColor="text1"/>
          <w:kern w:val="24"/>
          <w:szCs w:val="36"/>
          <w:u w:val="single"/>
          <w:lang w:eastAsia="fr-FR"/>
        </w:rPr>
        <w:t xml:space="preserve">Périmètre de l’Arc de l’innovation :  </w:t>
      </w:r>
    </w:p>
    <w:p w:rsidR="00A81FC5" w:rsidRPr="00846C33" w:rsidRDefault="00A81FC5" w:rsidP="00A81FC5">
      <w:pPr>
        <w:spacing w:after="60" w:line="240" w:lineRule="auto"/>
        <w:jc w:val="both"/>
        <w:rPr>
          <w:rFonts w:ascii="Helvetica" w:eastAsiaTheme="minorEastAsia" w:hAnsi="Helvetica"/>
          <w:color w:val="000000" w:themeColor="text1"/>
          <w:kern w:val="24"/>
          <w:sz w:val="10"/>
          <w:szCs w:val="10"/>
          <w:u w:val="single"/>
          <w:lang w:eastAsia="fr-FR"/>
        </w:rPr>
      </w:pPr>
    </w:p>
    <w:p w:rsidR="00A81FC5" w:rsidRPr="00846C33" w:rsidRDefault="00A81FC5" w:rsidP="00A81FC5">
      <w:pPr>
        <w:tabs>
          <w:tab w:val="left" w:pos="426"/>
        </w:tabs>
        <w:jc w:val="both"/>
        <w:rPr>
          <w:rFonts w:ascii="Helvetica" w:hAnsi="Helvetica" w:cs="Arial"/>
        </w:rPr>
      </w:pPr>
      <w:r w:rsidRPr="00846C33">
        <w:rPr>
          <w:rFonts w:ascii="Helvetica" w:hAnsi="Helvetica" w:cs="Arial"/>
          <w:noProof/>
          <w:lang w:eastAsia="fr-FR"/>
        </w:rPr>
        <w:drawing>
          <wp:inline distT="0" distB="0" distL="0" distR="0" wp14:anchorId="4A448C38" wp14:editId="42C42114">
            <wp:extent cx="4784652" cy="3560055"/>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7898" cy="3569910"/>
                    </a:xfrm>
                    <a:prstGeom prst="rect">
                      <a:avLst/>
                    </a:prstGeom>
                    <a:noFill/>
                    <a:ln>
                      <a:noFill/>
                    </a:ln>
                    <a:extLst/>
                  </pic:spPr>
                </pic:pic>
              </a:graphicData>
            </a:graphic>
          </wp:inline>
        </w:drawing>
      </w:r>
    </w:p>
    <w:p w:rsidR="00A81FC5" w:rsidRPr="00846C33" w:rsidRDefault="00A81FC5" w:rsidP="00A81FC5">
      <w:pPr>
        <w:rPr>
          <w:rFonts w:ascii="Helvetica" w:hAnsi="Helvetica"/>
        </w:rPr>
      </w:pPr>
      <w:r w:rsidRPr="00846C33">
        <w:rPr>
          <w:rFonts w:ascii="Helvetica" w:hAnsi="Helvetica"/>
        </w:rPr>
        <w:t xml:space="preserve">Pour en savoir plus : </w:t>
      </w:r>
      <w:hyperlink r:id="rId24" w:history="1">
        <w:r w:rsidRPr="00846C33">
          <w:rPr>
            <w:rStyle w:val="Lienhypertexte"/>
            <w:rFonts w:ascii="Helvetica" w:hAnsi="Helvetica"/>
          </w:rPr>
          <w:t>www.arcinnovation.fr</w:t>
        </w:r>
      </w:hyperlink>
      <w:r w:rsidRPr="00846C33">
        <w:rPr>
          <w:rFonts w:ascii="Helvetica" w:hAnsi="Helvetica"/>
        </w:rPr>
        <w:t xml:space="preserve"> </w:t>
      </w:r>
    </w:p>
    <w:p w:rsidR="00A81FC5" w:rsidRDefault="00A81FC5" w:rsidP="00A81FC5">
      <w:pPr>
        <w:tabs>
          <w:tab w:val="left" w:pos="567"/>
        </w:tabs>
        <w:jc w:val="both"/>
        <w:rPr>
          <w:rFonts w:ascii="Helvetica" w:hAnsi="Helvetica"/>
        </w:rPr>
      </w:pPr>
    </w:p>
    <w:p w:rsidR="00A81FC5" w:rsidRDefault="00A81FC5" w:rsidP="00A81FC5">
      <w:pPr>
        <w:tabs>
          <w:tab w:val="left" w:pos="567"/>
        </w:tabs>
        <w:jc w:val="both"/>
        <w:rPr>
          <w:rFonts w:ascii="Helvetica" w:hAnsi="Helvetica"/>
        </w:rPr>
      </w:pPr>
    </w:p>
    <w:p w:rsidR="00A63CE2" w:rsidRDefault="00A63CE2" w:rsidP="00A81FC5">
      <w:pPr>
        <w:tabs>
          <w:tab w:val="left" w:pos="567"/>
        </w:tabs>
        <w:jc w:val="both"/>
        <w:rPr>
          <w:rFonts w:ascii="Helvetica" w:hAnsi="Helvetica"/>
        </w:rPr>
      </w:pPr>
    </w:p>
    <w:p w:rsidR="00B32300" w:rsidRDefault="00B32300" w:rsidP="00A81FC5">
      <w:pPr>
        <w:rPr>
          <w:b/>
          <w:color w:val="C00000"/>
          <w:sz w:val="28"/>
        </w:rPr>
      </w:pPr>
    </w:p>
    <w:p w:rsidR="00A81FC5" w:rsidRPr="007907F6" w:rsidRDefault="00A81FC5" w:rsidP="00A81FC5">
      <w:pPr>
        <w:rPr>
          <w:b/>
          <w:color w:val="C00000"/>
          <w:sz w:val="28"/>
        </w:rPr>
      </w:pPr>
      <w:r w:rsidRPr="00A81FC5">
        <w:rPr>
          <w:b/>
          <w:noProof/>
          <w:color w:val="C00000"/>
          <w:sz w:val="28"/>
          <w:lang w:eastAsia="fr-FR"/>
        </w:rPr>
        <mc:AlternateContent>
          <mc:Choice Requires="wps">
            <w:drawing>
              <wp:anchor distT="0" distB="0" distL="114300" distR="114300" simplePos="0" relativeHeight="251707392" behindDoc="0" locked="0" layoutInCell="1" allowOverlap="1" wp14:anchorId="0BD29674" wp14:editId="28E2A7C6">
                <wp:simplePos x="0" y="0"/>
                <wp:positionH relativeFrom="column">
                  <wp:posOffset>1263650</wp:posOffset>
                </wp:positionH>
                <wp:positionV relativeFrom="paragraph">
                  <wp:posOffset>455295</wp:posOffset>
                </wp:positionV>
                <wp:extent cx="4993005" cy="1148080"/>
                <wp:effectExtent l="0" t="0" r="17145" b="0"/>
                <wp:wrapNone/>
                <wp:docPr id="3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FC5" w:rsidRDefault="00A81FC5" w:rsidP="00A81FC5">
                            <w:pPr>
                              <w:rPr>
                                <w:rFonts w:ascii="Times New Roman" w:hAnsi="Times New Roman" w:cs="Times New Roman"/>
                                <w:b/>
                                <w:bCs/>
                                <w:sz w:val="32"/>
                                <w:szCs w:val="32"/>
                              </w:rPr>
                            </w:pPr>
                          </w:p>
                          <w:p w:rsidR="00A81FC5" w:rsidRPr="00BA128C" w:rsidRDefault="00A81FC5" w:rsidP="00A81FC5">
                            <w:pPr>
                              <w:spacing w:after="0" w:line="240" w:lineRule="auto"/>
                              <w:rPr>
                                <w:b/>
                                <w:sz w:val="36"/>
                              </w:rPr>
                            </w:pPr>
                            <w:r w:rsidRPr="00BA128C">
                              <w:rPr>
                                <w:b/>
                                <w:sz w:val="36"/>
                              </w:rPr>
                              <w:t>Arc de l’innovation</w:t>
                            </w:r>
                          </w:p>
                          <w:p w:rsidR="00A81FC5" w:rsidRPr="00250847" w:rsidRDefault="00A81FC5" w:rsidP="00A81FC5">
                            <w:pPr>
                              <w:spacing w:after="0" w:line="240" w:lineRule="auto"/>
                              <w:rPr>
                                <w:b/>
                                <w:sz w:val="32"/>
                              </w:rPr>
                            </w:pPr>
                            <w:r w:rsidRPr="00250847">
                              <w:rPr>
                                <w:b/>
                                <w:sz w:val="32"/>
                              </w:rPr>
                              <w:t>Proposition de critères d’ancrage local</w:t>
                            </w:r>
                          </w:p>
                        </w:txbxContent>
                      </wps:txbx>
                      <wps:bodyPr rot="0" vert="horz" wrap="square" lIns="0" tIns="91440" rIns="0" bIns="91440" anchor="t" anchorCtr="0" upright="1">
                        <a:noAutofit/>
                      </wps:bodyPr>
                    </wps:wsp>
                  </a:graphicData>
                </a:graphic>
                <wp14:sizeRelV relativeFrom="margin">
                  <wp14:pctHeight>0</wp14:pctHeight>
                </wp14:sizeRelV>
              </wp:anchor>
            </w:drawing>
          </mc:Choice>
          <mc:Fallback>
            <w:pict>
              <v:shape w14:anchorId="0BD29674" id="Text Box 13" o:spid="_x0000_s1034" type="#_x0000_t202" style="position:absolute;margin-left:99.5pt;margin-top:35.85pt;width:393.15pt;height:90.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" filled="f" stroked="f">
                <v:textbox inset="0,7.2pt,0,7.2pt">
                  <w:txbxContent>
                    <w:p w:rsidR="00A81FC5" w:rsidRDefault="00A81FC5" w:rsidP="00A81FC5">
                      <w:pPr>
                        <w:rPr>
                          <w:rFonts w:ascii="Times New Roman" w:hAnsi="Times New Roman" w:cs="Times New Roman"/>
                          <w:b/>
                          <w:bCs/>
                          <w:sz w:val="32"/>
                          <w:szCs w:val="32"/>
                        </w:rPr>
                      </w:pPr>
                    </w:p>
                    <w:p w:rsidR="00A81FC5" w:rsidRPr="00BA128C" w:rsidRDefault="00A81FC5" w:rsidP="00A81FC5">
                      <w:pPr>
                        <w:spacing w:after="0" w:line="240" w:lineRule="auto"/>
                        <w:rPr>
                          <w:b/>
                          <w:sz w:val="36"/>
                        </w:rPr>
                      </w:pPr>
                      <w:r w:rsidRPr="00BA128C">
                        <w:rPr>
                          <w:b/>
                          <w:sz w:val="36"/>
                        </w:rPr>
                        <w:t>Arc de l’innovation</w:t>
                      </w:r>
                    </w:p>
                    <w:p w:rsidR="00A81FC5" w:rsidRPr="00250847" w:rsidRDefault="00A81FC5" w:rsidP="00A81FC5">
                      <w:pPr>
                        <w:spacing w:after="0" w:line="240" w:lineRule="auto"/>
                        <w:rPr>
                          <w:b/>
                          <w:sz w:val="32"/>
                        </w:rPr>
                      </w:pPr>
                      <w:r w:rsidRPr="00250847">
                        <w:rPr>
                          <w:b/>
                          <w:sz w:val="32"/>
                        </w:rPr>
                        <w:t>Proposition de critères d’ancrage local</w:t>
                      </w:r>
                    </w:p>
                  </w:txbxContent>
                </v:textbox>
              </v:shape>
            </w:pict>
          </mc:Fallback>
        </mc:AlternateContent>
      </w:r>
      <w:r w:rsidRPr="00A81FC5">
        <w:rPr>
          <w:b/>
          <w:noProof/>
          <w:color w:val="C00000"/>
          <w:sz w:val="28"/>
          <w:lang w:eastAsia="fr-FR"/>
        </w:rPr>
        <w:drawing>
          <wp:anchor distT="0" distB="0" distL="114300" distR="114300" simplePos="0" relativeHeight="251706368" behindDoc="0" locked="0" layoutInCell="1" allowOverlap="1" wp14:anchorId="56D01A6E" wp14:editId="0892C721">
            <wp:simplePos x="0" y="0"/>
            <wp:positionH relativeFrom="column">
              <wp:posOffset>-227965</wp:posOffset>
            </wp:positionH>
            <wp:positionV relativeFrom="paragraph">
              <wp:posOffset>880110</wp:posOffset>
            </wp:positionV>
            <wp:extent cx="1257300" cy="476250"/>
            <wp:effectExtent l="0" t="0" r="0" b="0"/>
            <wp:wrapNone/>
            <wp:docPr id="305" name="Picture 26" descr="logo-apur-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6" descr="logo-apur-3,5c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81FC5">
        <w:rPr>
          <w:b/>
          <w:noProof/>
          <w:color w:val="C00000"/>
          <w:sz w:val="28"/>
          <w:lang w:eastAsia="fr-FR"/>
        </w:rPr>
        <mc:AlternateContent>
          <mc:Choice Requires="wps">
            <w:drawing>
              <wp:anchor distT="0" distB="0" distL="114300" distR="114300" simplePos="0" relativeHeight="251705344" behindDoc="0" locked="0" layoutInCell="1" allowOverlap="1" wp14:anchorId="2BE2CA80" wp14:editId="367F60D3">
                <wp:simplePos x="0" y="0"/>
                <wp:positionH relativeFrom="column">
                  <wp:posOffset>-224790</wp:posOffset>
                </wp:positionH>
                <wp:positionV relativeFrom="paragraph">
                  <wp:posOffset>274320</wp:posOffset>
                </wp:positionV>
                <wp:extent cx="6489700" cy="1328420"/>
                <wp:effectExtent l="0" t="0" r="6350" b="5080"/>
                <wp:wrapNone/>
                <wp:docPr id="30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0" cy="1328420"/>
                        </a:xfrm>
                        <a:prstGeom prst="rect">
                          <a:avLst/>
                        </a:prstGeom>
                        <a:solidFill>
                          <a:srgbClr val="D8D8D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55E32372" id="Rectangle 25" o:spid="_x0000_s1026" style="position:absolute;margin-left:-17.7pt;margin-top:21.6pt;width:511pt;height:10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" fillcolor="#d8d8d8" stroked="f" strokecolor="#4a7ebb" strokeweight="1.5pt">
                <v:shadow opacity="22938f" offset="0"/>
                <v:textbox inset=",7.2pt,,7.2pt"/>
              </v:rect>
            </w:pict>
          </mc:Fallback>
        </mc:AlternateContent>
      </w:r>
      <w:r w:rsidRPr="007907F6">
        <w:rPr>
          <w:b/>
          <w:color w:val="C00000"/>
          <w:sz w:val="28"/>
        </w:rPr>
        <w:t>ANNEXE n°</w:t>
      </w:r>
      <w:r w:rsidR="00707ED4">
        <w:rPr>
          <w:b/>
          <w:color w:val="C00000"/>
          <w:sz w:val="28"/>
        </w:rPr>
        <w:t>2</w:t>
      </w:r>
      <w:r w:rsidRPr="007907F6">
        <w:rPr>
          <w:b/>
          <w:color w:val="C00000"/>
          <w:sz w:val="28"/>
        </w:rPr>
        <w:t xml:space="preserve"> – </w:t>
      </w:r>
      <w:r>
        <w:rPr>
          <w:b/>
          <w:color w:val="C00000"/>
          <w:sz w:val="28"/>
        </w:rPr>
        <w:t>La notion d’ancrage local</w:t>
      </w:r>
    </w:p>
    <w:p w:rsidR="00A81FC5" w:rsidRDefault="00A81FC5" w:rsidP="00A81FC5">
      <w:pPr>
        <w:tabs>
          <w:tab w:val="left" w:pos="567"/>
        </w:tabs>
        <w:jc w:val="both"/>
        <w:rPr>
          <w:rFonts w:ascii="Helvetica" w:hAnsi="Helvetica"/>
        </w:rPr>
      </w:pPr>
      <w:r>
        <w:rPr>
          <w:rFonts w:ascii="Helvetica" w:hAnsi="Helvetica"/>
        </w:rPr>
        <w:t xml:space="preserve"> </w:t>
      </w:r>
    </w:p>
    <w:p w:rsidR="00A81FC5" w:rsidRDefault="00A81FC5" w:rsidP="00A81FC5">
      <w:pPr>
        <w:tabs>
          <w:tab w:val="left" w:pos="567"/>
        </w:tabs>
        <w:jc w:val="both"/>
        <w:rPr>
          <w:rFonts w:ascii="Helvetica" w:hAnsi="Helvetica"/>
        </w:rPr>
      </w:pPr>
    </w:p>
    <w:p w:rsidR="00A81FC5" w:rsidRDefault="00A81FC5" w:rsidP="00A81FC5">
      <w:pPr>
        <w:tabs>
          <w:tab w:val="left" w:pos="567"/>
        </w:tabs>
        <w:jc w:val="both"/>
        <w:rPr>
          <w:rFonts w:ascii="Helvetica" w:hAnsi="Helvetica"/>
        </w:rPr>
      </w:pPr>
    </w:p>
    <w:p w:rsidR="00A81FC5" w:rsidRDefault="00A81FC5" w:rsidP="00A81FC5">
      <w:pPr>
        <w:tabs>
          <w:tab w:val="left" w:pos="567"/>
        </w:tabs>
        <w:jc w:val="both"/>
        <w:rPr>
          <w:rFonts w:ascii="Helvetica" w:hAnsi="Helvetica"/>
        </w:rPr>
      </w:pPr>
    </w:p>
    <w:p w:rsidR="00A81FC5" w:rsidRDefault="00A81FC5" w:rsidP="00A81FC5">
      <w:pPr>
        <w:tabs>
          <w:tab w:val="left" w:pos="567"/>
        </w:tabs>
        <w:jc w:val="both"/>
        <w:rPr>
          <w:rFonts w:ascii="Helvetica" w:hAnsi="Helvetica"/>
        </w:rPr>
      </w:pPr>
    </w:p>
    <w:p w:rsidR="00A81FC5" w:rsidRDefault="00A81FC5" w:rsidP="00A81FC5">
      <w:pPr>
        <w:tabs>
          <w:tab w:val="left" w:pos="567"/>
        </w:tabs>
        <w:jc w:val="both"/>
        <w:rPr>
          <w:rFonts w:ascii="Helvetica" w:hAnsi="Helvetica"/>
        </w:rPr>
      </w:pPr>
    </w:p>
    <w:p w:rsidR="00A81FC5" w:rsidRPr="00846C33" w:rsidRDefault="00A81FC5" w:rsidP="00A81FC5">
      <w:pPr>
        <w:pBdr>
          <w:bottom w:val="single" w:sz="24" w:space="1" w:color="365F91" w:themeColor="accent1" w:themeShade="BF"/>
        </w:pBdr>
        <w:rPr>
          <w:rFonts w:ascii="Helvetica" w:hAnsi="Helvetica"/>
          <w:b/>
          <w:sz w:val="24"/>
        </w:rPr>
      </w:pPr>
      <w:r w:rsidRPr="00846C33">
        <w:rPr>
          <w:rFonts w:ascii="Helvetica" w:hAnsi="Helvetica"/>
          <w:b/>
          <w:sz w:val="24"/>
        </w:rPr>
        <w:t xml:space="preserve">INNOVATION ET ANCRAGE LOCAL </w:t>
      </w:r>
    </w:p>
    <w:p w:rsidR="00A81FC5" w:rsidRPr="00846C33" w:rsidRDefault="00A81FC5" w:rsidP="00A81FC5">
      <w:pPr>
        <w:spacing w:after="0" w:line="240" w:lineRule="auto"/>
        <w:rPr>
          <w:rFonts w:ascii="Helvetica" w:hAnsi="Helvetica"/>
        </w:rPr>
      </w:pPr>
    </w:p>
    <w:p w:rsidR="00A81FC5" w:rsidRPr="00846C33" w:rsidRDefault="00A81FC5" w:rsidP="00A81FC5">
      <w:pPr>
        <w:spacing w:before="60"/>
        <w:jc w:val="both"/>
        <w:rPr>
          <w:rFonts w:ascii="Helvetica" w:hAnsi="Helvetica"/>
        </w:rPr>
      </w:pPr>
      <w:r w:rsidRPr="00846C33">
        <w:rPr>
          <w:rFonts w:ascii="Helvetica" w:hAnsi="Helvetica"/>
        </w:rPr>
        <w:t xml:space="preserve">L’Arc de l’innovation a été conçu pour apporter un mieux vivre aux habitants des quartiers populaires, c’est pourquoi le critère de l’ancrage local est déterminant pour la réussite de cette dimension du projet. Or, l’innovation n’est pas bénéfique en elle-même : pour qu’elle bénéficie aux habitants de l’arc de l’innovation, il faut qu’elle soit ancrée localement : qu’elle émerge des dynamiques existantes, qu’elle s’appuie sur la réalité du territoire, qu’elle s’insère dans l’environnement local. </w:t>
      </w:r>
    </w:p>
    <w:p w:rsidR="00A81FC5" w:rsidRPr="00846C33" w:rsidRDefault="00A81FC5" w:rsidP="00A81FC5">
      <w:pPr>
        <w:spacing w:before="60"/>
        <w:jc w:val="both"/>
        <w:rPr>
          <w:rFonts w:ascii="Helvetica" w:hAnsi="Helvetica"/>
        </w:rPr>
      </w:pPr>
      <w:r w:rsidRPr="00846C33">
        <w:rPr>
          <w:rFonts w:ascii="Helvetica" w:hAnsi="Helvetica"/>
        </w:rPr>
        <w:t>Plusieurs directions ont été retenues pour garantir l’ancrage local des projets de l’Arc de l’innovation et les impacts locaux sur les territoires :</w:t>
      </w:r>
    </w:p>
    <w:p w:rsidR="00A81FC5" w:rsidRPr="00846C33" w:rsidRDefault="00A81FC5" w:rsidP="00A81FC5">
      <w:pPr>
        <w:pStyle w:val="Paragraphedeliste"/>
        <w:numPr>
          <w:ilvl w:val="0"/>
          <w:numId w:val="17"/>
        </w:numPr>
        <w:spacing w:before="60" w:after="0" w:line="240" w:lineRule="auto"/>
        <w:contextualSpacing w:val="0"/>
        <w:jc w:val="both"/>
        <w:rPr>
          <w:rFonts w:ascii="Helvetica" w:hAnsi="Helvetica"/>
        </w:rPr>
      </w:pPr>
      <w:r w:rsidRPr="00846C33">
        <w:rPr>
          <w:rFonts w:ascii="Helvetica" w:hAnsi="Helvetica"/>
        </w:rPr>
        <w:t xml:space="preserve">Construire au bénéfice du territoire et grâce à ses forces. </w:t>
      </w:r>
    </w:p>
    <w:p w:rsidR="00A81FC5" w:rsidRPr="00846C33" w:rsidRDefault="00A81FC5" w:rsidP="00A81FC5">
      <w:pPr>
        <w:pStyle w:val="Paragraphedeliste"/>
        <w:numPr>
          <w:ilvl w:val="0"/>
          <w:numId w:val="17"/>
        </w:numPr>
        <w:spacing w:before="60" w:after="0" w:line="240" w:lineRule="auto"/>
        <w:contextualSpacing w:val="0"/>
        <w:jc w:val="both"/>
        <w:rPr>
          <w:rFonts w:ascii="Helvetica" w:hAnsi="Helvetica"/>
        </w:rPr>
      </w:pPr>
      <w:r w:rsidRPr="00846C33">
        <w:rPr>
          <w:rFonts w:ascii="Helvetica" w:hAnsi="Helvetica"/>
        </w:rPr>
        <w:t xml:space="preserve">S’appuyer sur le potentiel créatif des acteurs et du territoire ainsi que sur ses projets de mutation urbaine pour concevoir son projet innovant. </w:t>
      </w:r>
    </w:p>
    <w:p w:rsidR="00A81FC5" w:rsidRPr="00846C33" w:rsidRDefault="00A81FC5" w:rsidP="00A81FC5">
      <w:pPr>
        <w:pStyle w:val="Paragraphedeliste"/>
        <w:numPr>
          <w:ilvl w:val="0"/>
          <w:numId w:val="17"/>
        </w:numPr>
        <w:spacing w:before="60" w:after="0" w:line="240" w:lineRule="auto"/>
        <w:contextualSpacing w:val="0"/>
        <w:jc w:val="both"/>
        <w:rPr>
          <w:rFonts w:ascii="Helvetica" w:hAnsi="Helvetica"/>
        </w:rPr>
      </w:pPr>
      <w:r w:rsidRPr="00846C33">
        <w:rPr>
          <w:rFonts w:ascii="Helvetica" w:hAnsi="Helvetica"/>
        </w:rPr>
        <w:t xml:space="preserve">Renforcer les dynamiques économiques et industrielles existantes, valoriser les savoir-faire pour créer de nouvelles coopérations entre territoires et entre acteurs, par exemple dans des domaines tels que la santé, la recherche, les nouvelles industries, l’artisanat et les lieux de création. </w:t>
      </w:r>
    </w:p>
    <w:p w:rsidR="00A81FC5" w:rsidRPr="00846C33" w:rsidRDefault="00A81FC5" w:rsidP="00A81FC5">
      <w:pPr>
        <w:pStyle w:val="Paragraphedeliste"/>
        <w:numPr>
          <w:ilvl w:val="0"/>
          <w:numId w:val="17"/>
        </w:numPr>
        <w:spacing w:before="60" w:after="0" w:line="240" w:lineRule="auto"/>
        <w:contextualSpacing w:val="0"/>
        <w:jc w:val="both"/>
        <w:rPr>
          <w:rFonts w:ascii="Helvetica" w:hAnsi="Helvetica"/>
        </w:rPr>
      </w:pPr>
      <w:r w:rsidRPr="00846C33">
        <w:rPr>
          <w:rFonts w:ascii="Helvetica" w:hAnsi="Helvetica"/>
        </w:rPr>
        <w:t>Promouvoir la nouvelle économie de proximité pour favoriser le lien social et dessiner le tissu urbain.</w:t>
      </w:r>
    </w:p>
    <w:p w:rsidR="00A81FC5" w:rsidRPr="00846C33" w:rsidRDefault="00A81FC5" w:rsidP="00A81FC5">
      <w:pPr>
        <w:spacing w:before="60"/>
        <w:jc w:val="both"/>
        <w:rPr>
          <w:rFonts w:ascii="Helvetica" w:hAnsi="Helvetica"/>
        </w:rPr>
      </w:pPr>
    </w:p>
    <w:p w:rsidR="00A81FC5" w:rsidRPr="00846C33" w:rsidRDefault="00A81FC5" w:rsidP="00A81FC5">
      <w:pPr>
        <w:spacing w:before="60"/>
        <w:jc w:val="both"/>
        <w:rPr>
          <w:rFonts w:ascii="Helvetica" w:hAnsi="Helvetica"/>
        </w:rPr>
      </w:pPr>
      <w:r w:rsidRPr="00846C33">
        <w:rPr>
          <w:rFonts w:ascii="Helvetica" w:hAnsi="Helvetica"/>
        </w:rPr>
        <w:t>Les porteurs de projet devront justifier l’ancrage local de leur proposition. À titre d’exemples, la liste qui suit propose certaines pistes possibles.</w:t>
      </w:r>
    </w:p>
    <w:p w:rsidR="00A81FC5" w:rsidRDefault="00A81FC5" w:rsidP="00A81FC5">
      <w:pPr>
        <w:spacing w:before="60"/>
        <w:rPr>
          <w:rFonts w:ascii="Helvetica" w:hAnsi="Helvetica"/>
        </w:rPr>
      </w:pPr>
    </w:p>
    <w:p w:rsidR="00A63CE2" w:rsidRDefault="00A63CE2" w:rsidP="00A81FC5">
      <w:pPr>
        <w:spacing w:before="60"/>
        <w:rPr>
          <w:rFonts w:ascii="Helvetica" w:hAnsi="Helvetica"/>
        </w:rPr>
      </w:pPr>
    </w:p>
    <w:p w:rsidR="00A63CE2" w:rsidRDefault="00A63CE2" w:rsidP="00A81FC5">
      <w:pPr>
        <w:spacing w:before="60"/>
        <w:rPr>
          <w:rFonts w:ascii="Helvetica" w:hAnsi="Helvetica"/>
        </w:rPr>
      </w:pPr>
    </w:p>
    <w:p w:rsidR="00A63CE2" w:rsidRDefault="00A63CE2" w:rsidP="00A81FC5">
      <w:pPr>
        <w:spacing w:before="60"/>
        <w:rPr>
          <w:rFonts w:ascii="Helvetica" w:hAnsi="Helvetica"/>
        </w:rPr>
      </w:pPr>
    </w:p>
    <w:p w:rsidR="00A63CE2" w:rsidRPr="00846C33" w:rsidRDefault="00A63CE2" w:rsidP="00A81FC5">
      <w:pPr>
        <w:spacing w:before="60"/>
        <w:rPr>
          <w:rFonts w:ascii="Helvetica" w:hAnsi="Helvetica"/>
        </w:rPr>
      </w:pPr>
    </w:p>
    <w:p w:rsidR="00A81FC5" w:rsidRDefault="00A81FC5" w:rsidP="00A81FC5">
      <w:pPr>
        <w:spacing w:before="60"/>
        <w:rPr>
          <w:rFonts w:ascii="Helvetica" w:hAnsi="Helvetica"/>
        </w:rPr>
      </w:pPr>
    </w:p>
    <w:p w:rsidR="00A81FC5" w:rsidRPr="00846C33" w:rsidRDefault="00A81FC5" w:rsidP="00A81FC5">
      <w:pPr>
        <w:spacing w:before="60"/>
        <w:rPr>
          <w:rFonts w:ascii="Helvetica" w:hAnsi="Helvetica"/>
        </w:rPr>
      </w:pPr>
    </w:p>
    <w:p w:rsidR="00A81FC5" w:rsidRPr="00846C33" w:rsidRDefault="00A81FC5" w:rsidP="00A81FC5">
      <w:pPr>
        <w:pBdr>
          <w:bottom w:val="single" w:sz="24" w:space="1" w:color="365F91" w:themeColor="accent1" w:themeShade="BF"/>
        </w:pBdr>
        <w:rPr>
          <w:rFonts w:ascii="Helvetica" w:hAnsi="Helvetica"/>
          <w:b/>
          <w:sz w:val="24"/>
        </w:rPr>
      </w:pPr>
      <w:r w:rsidRPr="00846C33">
        <w:rPr>
          <w:rFonts w:ascii="Helvetica" w:hAnsi="Helvetica"/>
          <w:b/>
          <w:sz w:val="24"/>
        </w:rPr>
        <w:t>EXEMPLES D’ANCRAGE LOCAL</w:t>
      </w:r>
    </w:p>
    <w:p w:rsidR="00A81FC5" w:rsidRPr="00846C33" w:rsidRDefault="00A81FC5" w:rsidP="00A81FC5">
      <w:pPr>
        <w:pStyle w:val="Paragraphedeliste"/>
        <w:numPr>
          <w:ilvl w:val="0"/>
          <w:numId w:val="14"/>
        </w:numPr>
        <w:spacing w:after="0" w:line="240" w:lineRule="auto"/>
        <w:ind w:left="425" w:hanging="357"/>
        <w:contextualSpacing w:val="0"/>
        <w:jc w:val="both"/>
        <w:rPr>
          <w:rFonts w:ascii="Helvetica" w:hAnsi="Helvetica"/>
          <w:b/>
          <w:color w:val="365F91" w:themeColor="accent1" w:themeShade="BF"/>
        </w:rPr>
      </w:pPr>
      <w:r w:rsidRPr="00846C33">
        <w:rPr>
          <w:rFonts w:ascii="Helvetica" w:hAnsi="Helvetica"/>
          <w:b/>
          <w:color w:val="365F91" w:themeColor="accent1" w:themeShade="BF"/>
        </w:rPr>
        <w:t xml:space="preserve">Contribuer au développement économique local et la création d’activités </w:t>
      </w:r>
    </w:p>
    <w:p w:rsidR="00A81FC5" w:rsidRPr="00846C33" w:rsidRDefault="00A81FC5" w:rsidP="00A81FC5">
      <w:pPr>
        <w:pStyle w:val="Paragraphedeliste"/>
        <w:numPr>
          <w:ilvl w:val="0"/>
          <w:numId w:val="16"/>
        </w:numPr>
        <w:spacing w:before="60" w:after="0" w:line="240" w:lineRule="auto"/>
        <w:ind w:left="709"/>
        <w:contextualSpacing w:val="0"/>
        <w:jc w:val="both"/>
        <w:rPr>
          <w:rFonts w:ascii="Helvetica" w:hAnsi="Helvetica"/>
        </w:rPr>
      </w:pPr>
      <w:r w:rsidRPr="00846C33">
        <w:rPr>
          <w:rFonts w:ascii="Helvetica" w:hAnsi="Helvetica"/>
          <w:b/>
        </w:rPr>
        <w:t xml:space="preserve">Participer localement au développement de nouvelles activités. </w:t>
      </w:r>
      <w:r w:rsidRPr="00846C33">
        <w:rPr>
          <w:rFonts w:ascii="Helvetica" w:hAnsi="Helvetica"/>
        </w:rPr>
        <w:t xml:space="preserve">Permettre des retombées économiques directes (opportunités d’emplois, services aux </w:t>
      </w:r>
      <w:r w:rsidR="004B6DFF" w:rsidRPr="00846C33">
        <w:rPr>
          <w:rFonts w:ascii="Helvetica" w:hAnsi="Helvetica"/>
        </w:rPr>
        <w:t>habitants…</w:t>
      </w:r>
      <w:r w:rsidRPr="00846C33">
        <w:rPr>
          <w:rFonts w:ascii="Helvetica" w:hAnsi="Helvetica"/>
        </w:rPr>
        <w:t>).</w:t>
      </w:r>
    </w:p>
    <w:p w:rsidR="00A81FC5" w:rsidRPr="00846C33" w:rsidRDefault="00A81FC5" w:rsidP="00A81FC5">
      <w:pPr>
        <w:pStyle w:val="Paragraphedeliste"/>
        <w:numPr>
          <w:ilvl w:val="0"/>
          <w:numId w:val="16"/>
        </w:numPr>
        <w:spacing w:before="60" w:after="0" w:line="240" w:lineRule="auto"/>
        <w:ind w:left="709"/>
        <w:contextualSpacing w:val="0"/>
        <w:jc w:val="both"/>
        <w:rPr>
          <w:rFonts w:ascii="Helvetica" w:hAnsi="Helvetica"/>
        </w:rPr>
      </w:pPr>
      <w:r w:rsidRPr="00846C33">
        <w:rPr>
          <w:rFonts w:ascii="Helvetica" w:hAnsi="Helvetica"/>
        </w:rPr>
        <w:t xml:space="preserve">Avoir recours au réseau local pour </w:t>
      </w:r>
      <w:r w:rsidRPr="00846C33">
        <w:rPr>
          <w:rFonts w:ascii="Helvetica" w:hAnsi="Helvetica"/>
          <w:b/>
        </w:rPr>
        <w:t>soutenir le dynamisme commercial</w:t>
      </w:r>
      <w:r w:rsidRPr="00846C33">
        <w:rPr>
          <w:rFonts w:ascii="Helvetica" w:hAnsi="Helvetica"/>
        </w:rPr>
        <w:t xml:space="preserve"> et les services (ex : Restauration, entretien, bureautique, artisanat, commerces culturels de proximité, compétences linguistiques, ESS…). </w:t>
      </w:r>
    </w:p>
    <w:p w:rsidR="00A81FC5" w:rsidRPr="002625F4" w:rsidRDefault="00A81FC5" w:rsidP="00A81FC5">
      <w:pPr>
        <w:pStyle w:val="Paragraphedeliste"/>
        <w:numPr>
          <w:ilvl w:val="0"/>
          <w:numId w:val="16"/>
        </w:numPr>
        <w:spacing w:before="60" w:after="0" w:line="240" w:lineRule="auto"/>
        <w:ind w:left="709"/>
        <w:contextualSpacing w:val="0"/>
        <w:jc w:val="both"/>
        <w:rPr>
          <w:rFonts w:ascii="Helvetica" w:hAnsi="Helvetica"/>
          <w:b/>
          <w:color w:val="365F91" w:themeColor="accent1" w:themeShade="BF"/>
        </w:rPr>
      </w:pPr>
      <w:r w:rsidRPr="002625F4">
        <w:rPr>
          <w:rFonts w:ascii="Helvetica" w:hAnsi="Helvetica"/>
          <w:b/>
        </w:rPr>
        <w:t xml:space="preserve">Contribuer à la diversification du tissu commercial et des activités existantes. </w:t>
      </w:r>
    </w:p>
    <w:p w:rsidR="002625F4" w:rsidRPr="002625F4" w:rsidRDefault="002625F4" w:rsidP="002625F4">
      <w:pPr>
        <w:pStyle w:val="Paragraphedeliste"/>
        <w:spacing w:before="60" w:after="0" w:line="240" w:lineRule="auto"/>
        <w:ind w:left="709"/>
        <w:contextualSpacing w:val="0"/>
        <w:jc w:val="both"/>
        <w:rPr>
          <w:rFonts w:ascii="Helvetica" w:hAnsi="Helvetica"/>
          <w:b/>
          <w:color w:val="365F91" w:themeColor="accent1" w:themeShade="BF"/>
        </w:rPr>
      </w:pPr>
    </w:p>
    <w:p w:rsidR="00A81FC5" w:rsidRPr="00846C33" w:rsidRDefault="00A81FC5" w:rsidP="00A81FC5">
      <w:pPr>
        <w:pStyle w:val="Paragraphedeliste"/>
        <w:numPr>
          <w:ilvl w:val="0"/>
          <w:numId w:val="14"/>
        </w:numPr>
        <w:spacing w:before="60"/>
        <w:rPr>
          <w:rFonts w:ascii="Helvetica" w:hAnsi="Helvetica"/>
          <w:b/>
          <w:color w:val="365F91" w:themeColor="accent1" w:themeShade="BF"/>
        </w:rPr>
      </w:pPr>
      <w:r w:rsidRPr="00846C33">
        <w:rPr>
          <w:rFonts w:ascii="Helvetica" w:hAnsi="Helvetica"/>
          <w:b/>
          <w:color w:val="365F91" w:themeColor="accent1" w:themeShade="BF"/>
        </w:rPr>
        <w:t>Contribuer à l’emploi local et l’insertion</w:t>
      </w:r>
    </w:p>
    <w:p w:rsidR="00A81FC5" w:rsidRPr="00846C33" w:rsidRDefault="00A81FC5" w:rsidP="00A81FC5">
      <w:pPr>
        <w:pStyle w:val="Paragraphedeliste"/>
        <w:numPr>
          <w:ilvl w:val="0"/>
          <w:numId w:val="16"/>
        </w:numPr>
        <w:spacing w:before="60" w:after="0" w:line="240" w:lineRule="auto"/>
        <w:ind w:left="709"/>
        <w:contextualSpacing w:val="0"/>
        <w:jc w:val="both"/>
        <w:rPr>
          <w:rFonts w:ascii="Helvetica" w:hAnsi="Helvetica"/>
        </w:rPr>
      </w:pPr>
      <w:r w:rsidRPr="00846C33">
        <w:rPr>
          <w:rFonts w:ascii="Helvetica" w:hAnsi="Helvetica"/>
          <w:b/>
        </w:rPr>
        <w:t>S’engager à proposer en priorité les opportunités d’emploi aux habitants. </w:t>
      </w:r>
      <w:r w:rsidRPr="00846C33">
        <w:rPr>
          <w:rFonts w:ascii="Helvetica" w:hAnsi="Helvetica"/>
        </w:rPr>
        <w:t xml:space="preserve"> </w:t>
      </w:r>
    </w:p>
    <w:p w:rsidR="00A81FC5" w:rsidRPr="002625F4" w:rsidRDefault="00A81FC5" w:rsidP="00A81FC5">
      <w:pPr>
        <w:pStyle w:val="Paragraphedeliste"/>
        <w:numPr>
          <w:ilvl w:val="0"/>
          <w:numId w:val="16"/>
        </w:numPr>
        <w:spacing w:before="60" w:after="0" w:line="240" w:lineRule="auto"/>
        <w:ind w:left="709"/>
        <w:contextualSpacing w:val="0"/>
        <w:jc w:val="both"/>
        <w:rPr>
          <w:rFonts w:ascii="Helvetica" w:hAnsi="Helvetica"/>
          <w:b/>
          <w:color w:val="365F91" w:themeColor="accent1" w:themeShade="BF"/>
        </w:rPr>
      </w:pPr>
      <w:r w:rsidRPr="002625F4">
        <w:rPr>
          <w:rFonts w:ascii="Helvetica" w:hAnsi="Helvetica"/>
          <w:b/>
        </w:rPr>
        <w:t>Contribuer à la formation, favoriser l’éducation</w:t>
      </w:r>
      <w:r w:rsidRPr="002625F4">
        <w:rPr>
          <w:rFonts w:ascii="Helvetica" w:hAnsi="Helvetica"/>
        </w:rPr>
        <w:t xml:space="preserve"> (ex : faire découvrir de nouveaux métiers, engagement à la formation, accueil de stagiaire, opportunités de première embauche à des jeunes en difficultés).</w:t>
      </w:r>
    </w:p>
    <w:p w:rsidR="002625F4" w:rsidRPr="002625F4" w:rsidRDefault="002625F4" w:rsidP="002625F4">
      <w:pPr>
        <w:pStyle w:val="Paragraphedeliste"/>
        <w:spacing w:before="60" w:after="0" w:line="240" w:lineRule="auto"/>
        <w:ind w:left="709"/>
        <w:contextualSpacing w:val="0"/>
        <w:jc w:val="both"/>
        <w:rPr>
          <w:rFonts w:ascii="Helvetica" w:hAnsi="Helvetica"/>
          <w:b/>
          <w:color w:val="365F91" w:themeColor="accent1" w:themeShade="BF"/>
        </w:rPr>
      </w:pPr>
    </w:p>
    <w:p w:rsidR="00A81FC5" w:rsidRPr="00846C33" w:rsidRDefault="00A81FC5" w:rsidP="00A81FC5">
      <w:pPr>
        <w:pStyle w:val="Paragraphedeliste"/>
        <w:numPr>
          <w:ilvl w:val="0"/>
          <w:numId w:val="14"/>
        </w:numPr>
        <w:spacing w:before="60" w:after="0" w:line="240" w:lineRule="auto"/>
        <w:ind w:left="426"/>
        <w:contextualSpacing w:val="0"/>
        <w:jc w:val="both"/>
        <w:rPr>
          <w:rFonts w:ascii="Helvetica" w:hAnsi="Helvetica"/>
          <w:b/>
          <w:color w:val="365F91" w:themeColor="accent1" w:themeShade="BF"/>
        </w:rPr>
      </w:pPr>
      <w:r w:rsidRPr="00846C33">
        <w:rPr>
          <w:rFonts w:ascii="Helvetica" w:hAnsi="Helvetica"/>
          <w:b/>
          <w:color w:val="365F91" w:themeColor="accent1" w:themeShade="BF"/>
        </w:rPr>
        <w:t>Contribuer à l’attractivité et à la revalorisation de l’image du quartier</w:t>
      </w:r>
    </w:p>
    <w:p w:rsidR="00A81FC5" w:rsidRPr="00846C33" w:rsidRDefault="00A81FC5" w:rsidP="00A81FC5">
      <w:pPr>
        <w:pStyle w:val="Paragraphedeliste"/>
        <w:numPr>
          <w:ilvl w:val="0"/>
          <w:numId w:val="18"/>
        </w:numPr>
        <w:spacing w:before="60" w:after="0" w:line="240" w:lineRule="auto"/>
        <w:ind w:left="709"/>
        <w:contextualSpacing w:val="0"/>
        <w:jc w:val="both"/>
        <w:rPr>
          <w:rFonts w:ascii="Helvetica" w:hAnsi="Helvetica"/>
        </w:rPr>
      </w:pPr>
      <w:r w:rsidRPr="00846C33">
        <w:rPr>
          <w:rFonts w:ascii="Helvetica" w:hAnsi="Helvetica"/>
          <w:b/>
        </w:rPr>
        <w:t>Participer au rayonnement du quartier</w:t>
      </w:r>
      <w:r w:rsidRPr="00846C33">
        <w:rPr>
          <w:rFonts w:ascii="Helvetica" w:hAnsi="Helvetica"/>
        </w:rPr>
        <w:t> en communiquant sur l’inscription de son activité dans un territoire.</w:t>
      </w:r>
    </w:p>
    <w:p w:rsidR="00A81FC5" w:rsidRPr="00846C33" w:rsidRDefault="00A81FC5" w:rsidP="00A81FC5">
      <w:pPr>
        <w:pStyle w:val="Paragraphedeliste"/>
        <w:numPr>
          <w:ilvl w:val="0"/>
          <w:numId w:val="18"/>
        </w:numPr>
        <w:spacing w:before="60" w:after="0" w:line="240" w:lineRule="auto"/>
        <w:ind w:left="709"/>
        <w:contextualSpacing w:val="0"/>
        <w:jc w:val="both"/>
        <w:rPr>
          <w:rFonts w:ascii="Helvetica" w:hAnsi="Helvetica"/>
        </w:rPr>
      </w:pPr>
      <w:r w:rsidRPr="00846C33">
        <w:rPr>
          <w:rFonts w:ascii="Helvetica" w:hAnsi="Helvetica"/>
          <w:b/>
        </w:rPr>
        <w:t xml:space="preserve">Contribuer à l’attractivité du quartier </w:t>
      </w:r>
      <w:r w:rsidRPr="00846C33">
        <w:rPr>
          <w:rFonts w:ascii="Helvetica" w:hAnsi="Helvetica"/>
        </w:rPr>
        <w:t>en</w:t>
      </w:r>
      <w:r w:rsidRPr="00846C33">
        <w:rPr>
          <w:rFonts w:ascii="Helvetica" w:hAnsi="Helvetica"/>
          <w:b/>
        </w:rPr>
        <w:t xml:space="preserve"> </w:t>
      </w:r>
      <w:r w:rsidRPr="00846C33">
        <w:rPr>
          <w:rFonts w:ascii="Helvetica" w:hAnsi="Helvetica"/>
        </w:rPr>
        <w:t>développant un domaine de compétence ou de savoir-faire sur le territoire en cohérence avec les écosystèmes locaux centrés sur des filières (ex : numérique, santé, silver économie, ESS, …).</w:t>
      </w:r>
    </w:p>
    <w:p w:rsidR="00A81FC5" w:rsidRDefault="00A81FC5" w:rsidP="00A81FC5">
      <w:pPr>
        <w:pStyle w:val="Paragraphedeliste"/>
        <w:numPr>
          <w:ilvl w:val="0"/>
          <w:numId w:val="18"/>
        </w:numPr>
        <w:spacing w:before="60" w:after="0" w:line="240" w:lineRule="auto"/>
        <w:ind w:left="709"/>
        <w:contextualSpacing w:val="0"/>
        <w:jc w:val="both"/>
        <w:rPr>
          <w:rFonts w:ascii="Helvetica" w:hAnsi="Helvetica"/>
        </w:rPr>
      </w:pPr>
      <w:r w:rsidRPr="002625F4">
        <w:rPr>
          <w:rFonts w:ascii="Helvetica" w:hAnsi="Helvetica"/>
          <w:b/>
        </w:rPr>
        <w:t xml:space="preserve">Participer à la communauté d’acteurs de l’Arc de l’Innovation et développer des partenariats locaux : </w:t>
      </w:r>
      <w:r w:rsidRPr="002625F4">
        <w:rPr>
          <w:rFonts w:ascii="Helvetica" w:hAnsi="Helvetica"/>
        </w:rPr>
        <w:t xml:space="preserve">acteurs économiques (grands comptes privés, TPE-PME, aménageurs, bailleurs, commercialisateurs, ESS…), politiques (opérateurs et services des collectivités locales), associatifs, sociaux, culturels, écoles, établissements d’enseignement supérieur (création de partenariats avec les universités de </w:t>
      </w:r>
      <w:r w:rsidR="0025595A" w:rsidRPr="002625F4">
        <w:rPr>
          <w:rFonts w:ascii="Helvetica" w:hAnsi="Helvetica"/>
        </w:rPr>
        <w:t>proximités, …</w:t>
      </w:r>
      <w:r w:rsidRPr="002625F4">
        <w:rPr>
          <w:rFonts w:ascii="Helvetica" w:hAnsi="Helvetica"/>
        </w:rPr>
        <w:t xml:space="preserve">), autres acteurs de </w:t>
      </w:r>
      <w:r w:rsidR="004B6DFF" w:rsidRPr="002625F4">
        <w:rPr>
          <w:rFonts w:ascii="Helvetica" w:hAnsi="Helvetica"/>
        </w:rPr>
        <w:t>l’innovation, …</w:t>
      </w:r>
    </w:p>
    <w:p w:rsidR="002625F4" w:rsidRPr="002625F4" w:rsidRDefault="002625F4" w:rsidP="002625F4">
      <w:pPr>
        <w:pStyle w:val="Paragraphedeliste"/>
        <w:spacing w:before="60" w:after="0" w:line="240" w:lineRule="auto"/>
        <w:ind w:left="709"/>
        <w:contextualSpacing w:val="0"/>
        <w:jc w:val="both"/>
        <w:rPr>
          <w:rFonts w:ascii="Helvetica" w:hAnsi="Helvetica"/>
        </w:rPr>
      </w:pPr>
    </w:p>
    <w:p w:rsidR="00A81FC5" w:rsidRPr="00846C33" w:rsidRDefault="00A81FC5" w:rsidP="00A81FC5">
      <w:pPr>
        <w:pStyle w:val="Paragraphedeliste"/>
        <w:numPr>
          <w:ilvl w:val="0"/>
          <w:numId w:val="14"/>
        </w:numPr>
        <w:spacing w:before="60" w:after="0" w:line="240" w:lineRule="auto"/>
        <w:ind w:left="426"/>
        <w:contextualSpacing w:val="0"/>
        <w:jc w:val="both"/>
        <w:rPr>
          <w:rFonts w:ascii="Helvetica" w:hAnsi="Helvetica"/>
          <w:b/>
          <w:color w:val="365F91" w:themeColor="accent1" w:themeShade="BF"/>
        </w:rPr>
      </w:pPr>
      <w:r w:rsidRPr="00846C33">
        <w:rPr>
          <w:rFonts w:ascii="Helvetica" w:hAnsi="Helvetica"/>
          <w:b/>
          <w:color w:val="365F91" w:themeColor="accent1" w:themeShade="BF"/>
        </w:rPr>
        <w:t xml:space="preserve">Participer à l’animation du territoire et à la vie de quartier </w:t>
      </w:r>
    </w:p>
    <w:p w:rsidR="00A81FC5" w:rsidRPr="00846C33" w:rsidRDefault="00A81FC5" w:rsidP="00A81FC5">
      <w:pPr>
        <w:pStyle w:val="Paragraphedeliste"/>
        <w:numPr>
          <w:ilvl w:val="0"/>
          <w:numId w:val="15"/>
        </w:numPr>
        <w:spacing w:before="60" w:after="0" w:line="240" w:lineRule="auto"/>
        <w:contextualSpacing w:val="0"/>
        <w:jc w:val="both"/>
        <w:rPr>
          <w:rFonts w:ascii="Helvetica" w:hAnsi="Helvetica"/>
          <w:b/>
        </w:rPr>
      </w:pPr>
      <w:r w:rsidRPr="00846C33">
        <w:rPr>
          <w:rFonts w:ascii="Helvetica" w:hAnsi="Helvetica"/>
          <w:b/>
        </w:rPr>
        <w:t xml:space="preserve">Tisser des liens avec des associations locales </w:t>
      </w:r>
      <w:r w:rsidRPr="00846C33">
        <w:rPr>
          <w:rFonts w:ascii="Helvetica" w:hAnsi="Helvetica"/>
        </w:rPr>
        <w:t>pour participer à la vie de quartier et disposer d’une plus grande visibilité auprès des habitants.</w:t>
      </w:r>
    </w:p>
    <w:p w:rsidR="00A81FC5" w:rsidRPr="00846C33" w:rsidRDefault="00A81FC5" w:rsidP="00A81FC5">
      <w:pPr>
        <w:pStyle w:val="Paragraphedeliste"/>
        <w:numPr>
          <w:ilvl w:val="0"/>
          <w:numId w:val="15"/>
        </w:numPr>
        <w:spacing w:before="60" w:after="0" w:line="240" w:lineRule="auto"/>
        <w:contextualSpacing w:val="0"/>
        <w:jc w:val="both"/>
        <w:rPr>
          <w:rFonts w:ascii="Helvetica" w:hAnsi="Helvetica"/>
        </w:rPr>
      </w:pPr>
      <w:r w:rsidRPr="00846C33">
        <w:rPr>
          <w:rFonts w:ascii="Helvetica" w:hAnsi="Helvetica"/>
          <w:b/>
        </w:rPr>
        <w:t>S’ouvrir au grand public</w:t>
      </w:r>
      <w:r w:rsidRPr="00846C33">
        <w:rPr>
          <w:rFonts w:ascii="Helvetica" w:hAnsi="Helvetica"/>
        </w:rPr>
        <w:t xml:space="preserve"> pour faire découvrir les nouvelles activités économiques aux habitants, aux groupes scolaires, aux étudiants, aux chercheurs, aux enseignants, aux </w:t>
      </w:r>
      <w:r w:rsidR="0025595A" w:rsidRPr="00846C33">
        <w:rPr>
          <w:rFonts w:ascii="Helvetica" w:hAnsi="Helvetica"/>
        </w:rPr>
        <w:t>entreprises, …</w:t>
      </w:r>
    </w:p>
    <w:p w:rsidR="00A81FC5" w:rsidRPr="00846C33" w:rsidRDefault="00A81FC5" w:rsidP="00A81FC5">
      <w:pPr>
        <w:pStyle w:val="Paragraphedeliste"/>
        <w:numPr>
          <w:ilvl w:val="0"/>
          <w:numId w:val="15"/>
        </w:numPr>
        <w:spacing w:before="60" w:after="0" w:line="240" w:lineRule="auto"/>
        <w:contextualSpacing w:val="0"/>
        <w:jc w:val="both"/>
        <w:rPr>
          <w:rFonts w:ascii="Helvetica" w:hAnsi="Helvetica"/>
        </w:rPr>
      </w:pPr>
      <w:r w:rsidRPr="00846C33">
        <w:rPr>
          <w:rFonts w:ascii="Helvetica" w:hAnsi="Helvetica"/>
          <w:b/>
        </w:rPr>
        <w:t>Organiser des événements </w:t>
      </w:r>
      <w:r w:rsidRPr="00846C33">
        <w:rPr>
          <w:rFonts w:ascii="Helvetica" w:hAnsi="Helvetica"/>
        </w:rPr>
        <w:t>comme par exemple des journées portes ouvertes, des rencontres entre le milieu de l’innovation et les habitants du quartier, des présentations des métiers à des jeunes des différents quartiers (ex : Ecole 42, Innovation Factory</w:t>
      </w:r>
      <w:bookmarkStart w:id="0" w:name="_GoBack"/>
      <w:bookmarkEnd w:id="0"/>
      <w:r w:rsidRPr="00846C33">
        <w:rPr>
          <w:rFonts w:ascii="Helvetica" w:hAnsi="Helvetica"/>
        </w:rPr>
        <w:t xml:space="preserve">), des ateliers découvertes, des expositions, des balades dans le </w:t>
      </w:r>
      <w:r w:rsidR="0025595A" w:rsidRPr="00846C33">
        <w:rPr>
          <w:rFonts w:ascii="Helvetica" w:hAnsi="Helvetica"/>
        </w:rPr>
        <w:t>quartier, …</w:t>
      </w:r>
    </w:p>
    <w:p w:rsidR="00A81FC5" w:rsidRPr="0073525E" w:rsidRDefault="00A81FC5" w:rsidP="00A81FC5">
      <w:pPr>
        <w:pStyle w:val="Paragraphedeliste"/>
        <w:numPr>
          <w:ilvl w:val="0"/>
          <w:numId w:val="15"/>
        </w:numPr>
        <w:spacing w:before="60" w:after="0" w:line="240" w:lineRule="auto"/>
        <w:contextualSpacing w:val="0"/>
        <w:jc w:val="both"/>
        <w:rPr>
          <w:rFonts w:ascii="Helvetica" w:hAnsi="Helvetica"/>
        </w:rPr>
      </w:pPr>
      <w:r w:rsidRPr="00846C33">
        <w:rPr>
          <w:rFonts w:ascii="Helvetica" w:hAnsi="Helvetica"/>
          <w:b/>
        </w:rPr>
        <w:t>Utiliser des outils de collaboration et de co-</w:t>
      </w:r>
      <w:r w:rsidR="0025595A" w:rsidRPr="00846C33">
        <w:rPr>
          <w:rFonts w:ascii="Helvetica" w:hAnsi="Helvetica"/>
          <w:b/>
        </w:rPr>
        <w:t>construction</w:t>
      </w:r>
      <w:r w:rsidR="0025595A" w:rsidRPr="00846C33">
        <w:rPr>
          <w:rFonts w:ascii="Helvetica" w:hAnsi="Helvetica"/>
        </w:rPr>
        <w:t xml:space="preserve"> dans</w:t>
      </w:r>
      <w:r w:rsidRPr="00846C33">
        <w:rPr>
          <w:rFonts w:ascii="Helvetica" w:hAnsi="Helvetica"/>
        </w:rPr>
        <w:t xml:space="preserve"> le but d’échanger entre les nouveaux acteurs économiques, les habitants, les associations et les acteurs locaux pour co-construire, créer du lien, engager des démarches citoyennes,…</w:t>
      </w:r>
    </w:p>
    <w:sectPr w:rsidR="00A81FC5" w:rsidRPr="0073525E" w:rsidSect="0031411E">
      <w:footerReference w:type="default" r:id="rId26"/>
      <w:pgSz w:w="11906" w:h="16838"/>
      <w:pgMar w:top="890" w:right="1418" w:bottom="1276" w:left="1418" w:header="2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1C7" w:rsidRDefault="00B961C7" w:rsidP="00F916A8">
      <w:pPr>
        <w:spacing w:after="0" w:line="240" w:lineRule="auto"/>
      </w:pPr>
      <w:r>
        <w:separator/>
      </w:r>
    </w:p>
  </w:endnote>
  <w:endnote w:type="continuationSeparator" w:id="0">
    <w:p w:rsidR="00B961C7" w:rsidRDefault="00B961C7" w:rsidP="00F91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3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109615"/>
      <w:docPartObj>
        <w:docPartGallery w:val="Page Numbers (Bottom of Page)"/>
        <w:docPartUnique/>
      </w:docPartObj>
    </w:sdtPr>
    <w:sdtEndPr/>
    <w:sdtContent>
      <w:p w:rsidR="00AF5026" w:rsidRDefault="00AF5026">
        <w:pPr>
          <w:pStyle w:val="Pieddepage"/>
          <w:jc w:val="right"/>
        </w:pPr>
        <w:r>
          <w:fldChar w:fldCharType="begin"/>
        </w:r>
        <w:r>
          <w:instrText>PAGE   \* MERGEFORMAT</w:instrText>
        </w:r>
        <w:r>
          <w:fldChar w:fldCharType="separate"/>
        </w:r>
        <w:r w:rsidR="004B6DFF">
          <w:rPr>
            <w:noProof/>
          </w:rPr>
          <w:t>6</w:t>
        </w:r>
        <w:r>
          <w:fldChar w:fldCharType="end"/>
        </w:r>
      </w:p>
    </w:sdtContent>
  </w:sdt>
  <w:p w:rsidR="00AF5026" w:rsidRDefault="00AF502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023223"/>
      <w:docPartObj>
        <w:docPartGallery w:val="Page Numbers (Bottom of Page)"/>
        <w:docPartUnique/>
      </w:docPartObj>
    </w:sdtPr>
    <w:sdtEndPr/>
    <w:sdtContent>
      <w:p w:rsidR="00F916A8" w:rsidRDefault="00F916A8" w:rsidP="00F916A8">
        <w:pPr>
          <w:pStyle w:val="Pieddepage"/>
          <w:jc w:val="right"/>
        </w:pPr>
        <w:r>
          <w:fldChar w:fldCharType="begin"/>
        </w:r>
        <w:r>
          <w:instrText>PAGE   \* MERGEFORMAT</w:instrText>
        </w:r>
        <w:r>
          <w:fldChar w:fldCharType="separate"/>
        </w:r>
        <w:r w:rsidR="004B6DFF">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1C7" w:rsidRDefault="00B961C7" w:rsidP="00F916A8">
      <w:pPr>
        <w:spacing w:after="0" w:line="240" w:lineRule="auto"/>
      </w:pPr>
      <w:r>
        <w:separator/>
      </w:r>
    </w:p>
  </w:footnote>
  <w:footnote w:type="continuationSeparator" w:id="0">
    <w:p w:rsidR="00B961C7" w:rsidRDefault="00B961C7" w:rsidP="00F91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36" w:rsidRPr="007C5B84" w:rsidRDefault="007C5B84" w:rsidP="005E318B">
    <w:pPr>
      <w:pStyle w:val="En-tte"/>
      <w:tabs>
        <w:tab w:val="clear" w:pos="4536"/>
        <w:tab w:val="clear" w:pos="9072"/>
        <w:tab w:val="right" w:pos="9070"/>
      </w:tabs>
    </w:pPr>
    <w:r>
      <w:rPr>
        <w:noProof/>
        <w:lang w:eastAsia="fr-FR"/>
      </w:rPr>
      <w:drawing>
        <wp:anchor distT="0" distB="0" distL="114300" distR="114300" simplePos="0" relativeHeight="251658240" behindDoc="1" locked="0" layoutInCell="1" allowOverlap="1" wp14:anchorId="4033E5F6" wp14:editId="2209DD45">
          <wp:simplePos x="-137795" y="276225"/>
          <wp:positionH relativeFrom="margin">
            <wp:align>center</wp:align>
          </wp:positionH>
          <wp:positionV relativeFrom="paragraph">
            <wp:posOffset>93345</wp:posOffset>
          </wp:positionV>
          <wp:extent cx="7635600" cy="1126800"/>
          <wp:effectExtent l="0" t="0" r="381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ropole 19 rognée.jpg"/>
                  <pic:cNvPicPr/>
                </pic:nvPicPr>
                <pic:blipFill>
                  <a:blip r:embed="rId1">
                    <a:extLst>
                      <a:ext uri="{28A0092B-C50C-407E-A947-70E740481C1C}">
                        <a14:useLocalDpi xmlns:a14="http://schemas.microsoft.com/office/drawing/2010/main" val="0"/>
                      </a:ext>
                    </a:extLst>
                  </a:blip>
                  <a:stretch>
                    <a:fillRect/>
                  </a:stretch>
                </pic:blipFill>
                <pic:spPr>
                  <a:xfrm>
                    <a:off x="0" y="0"/>
                    <a:ext cx="7635600" cy="112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B9F"/>
    <w:multiLevelType w:val="hybridMultilevel"/>
    <w:tmpl w:val="D58E595E"/>
    <w:lvl w:ilvl="0" w:tplc="B4DA7ED4">
      <w:start w:val="5"/>
      <w:numFmt w:val="bullet"/>
      <w:lvlText w:val="-"/>
      <w:lvlJc w:val="left"/>
      <w:pPr>
        <w:ind w:left="502" w:hanging="360"/>
      </w:pPr>
      <w:rPr>
        <w:rFonts w:ascii="Calibri" w:eastAsia="Times New Roman"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2E35B17"/>
    <w:multiLevelType w:val="hybridMultilevel"/>
    <w:tmpl w:val="D918E72C"/>
    <w:lvl w:ilvl="0" w:tplc="447CC714">
      <w:numFmt w:val="bullet"/>
      <w:lvlText w:val="-"/>
      <w:lvlJc w:val="left"/>
      <w:pPr>
        <w:ind w:left="720" w:hanging="360"/>
      </w:pPr>
      <w:rPr>
        <w:rFonts w:ascii="Helvetica" w:eastAsia="Times New Roman" w:hAnsi="Helvetica" w:cs="Verdan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752BE9"/>
    <w:multiLevelType w:val="hybridMultilevel"/>
    <w:tmpl w:val="6B447422"/>
    <w:lvl w:ilvl="0" w:tplc="7EFAA370">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136C74"/>
    <w:multiLevelType w:val="hybridMultilevel"/>
    <w:tmpl w:val="D73A6D72"/>
    <w:lvl w:ilvl="0" w:tplc="040C000B">
      <w:start w:val="1"/>
      <w:numFmt w:val="bullet"/>
      <w:lvlText w:val=""/>
      <w:lvlJc w:val="left"/>
      <w:pPr>
        <w:ind w:left="36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740E0E"/>
    <w:multiLevelType w:val="hybridMultilevel"/>
    <w:tmpl w:val="58EE3D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643215"/>
    <w:multiLevelType w:val="hybridMultilevel"/>
    <w:tmpl w:val="02F01A08"/>
    <w:lvl w:ilvl="0" w:tplc="074AE872">
      <w:start w:val="1"/>
      <w:numFmt w:val="bullet"/>
      <w:lvlText w:val=""/>
      <w:lvlJc w:val="left"/>
      <w:pPr>
        <w:tabs>
          <w:tab w:val="num" w:pos="720"/>
        </w:tabs>
        <w:ind w:left="720" w:hanging="360"/>
      </w:pPr>
      <w:rPr>
        <w:rFonts w:ascii="Wingdings" w:hAnsi="Wingdings" w:hint="default"/>
      </w:rPr>
    </w:lvl>
    <w:lvl w:ilvl="1" w:tplc="EC62104A" w:tentative="1">
      <w:start w:val="1"/>
      <w:numFmt w:val="bullet"/>
      <w:lvlText w:val=""/>
      <w:lvlJc w:val="left"/>
      <w:pPr>
        <w:tabs>
          <w:tab w:val="num" w:pos="1440"/>
        </w:tabs>
        <w:ind w:left="1440" w:hanging="360"/>
      </w:pPr>
      <w:rPr>
        <w:rFonts w:ascii="Wingdings" w:hAnsi="Wingdings" w:hint="default"/>
      </w:rPr>
    </w:lvl>
    <w:lvl w:ilvl="2" w:tplc="6DCC8DD2" w:tentative="1">
      <w:start w:val="1"/>
      <w:numFmt w:val="bullet"/>
      <w:lvlText w:val=""/>
      <w:lvlJc w:val="left"/>
      <w:pPr>
        <w:tabs>
          <w:tab w:val="num" w:pos="2160"/>
        </w:tabs>
        <w:ind w:left="2160" w:hanging="360"/>
      </w:pPr>
      <w:rPr>
        <w:rFonts w:ascii="Wingdings" w:hAnsi="Wingdings" w:hint="default"/>
      </w:rPr>
    </w:lvl>
    <w:lvl w:ilvl="3" w:tplc="1A50C48A" w:tentative="1">
      <w:start w:val="1"/>
      <w:numFmt w:val="bullet"/>
      <w:lvlText w:val=""/>
      <w:lvlJc w:val="left"/>
      <w:pPr>
        <w:tabs>
          <w:tab w:val="num" w:pos="2880"/>
        </w:tabs>
        <w:ind w:left="2880" w:hanging="360"/>
      </w:pPr>
      <w:rPr>
        <w:rFonts w:ascii="Wingdings" w:hAnsi="Wingdings" w:hint="default"/>
      </w:rPr>
    </w:lvl>
    <w:lvl w:ilvl="4" w:tplc="814CB254" w:tentative="1">
      <w:start w:val="1"/>
      <w:numFmt w:val="bullet"/>
      <w:lvlText w:val=""/>
      <w:lvlJc w:val="left"/>
      <w:pPr>
        <w:tabs>
          <w:tab w:val="num" w:pos="3600"/>
        </w:tabs>
        <w:ind w:left="3600" w:hanging="360"/>
      </w:pPr>
      <w:rPr>
        <w:rFonts w:ascii="Wingdings" w:hAnsi="Wingdings" w:hint="default"/>
      </w:rPr>
    </w:lvl>
    <w:lvl w:ilvl="5" w:tplc="DD28D2DA" w:tentative="1">
      <w:start w:val="1"/>
      <w:numFmt w:val="bullet"/>
      <w:lvlText w:val=""/>
      <w:lvlJc w:val="left"/>
      <w:pPr>
        <w:tabs>
          <w:tab w:val="num" w:pos="4320"/>
        </w:tabs>
        <w:ind w:left="4320" w:hanging="360"/>
      </w:pPr>
      <w:rPr>
        <w:rFonts w:ascii="Wingdings" w:hAnsi="Wingdings" w:hint="default"/>
      </w:rPr>
    </w:lvl>
    <w:lvl w:ilvl="6" w:tplc="7890C96C" w:tentative="1">
      <w:start w:val="1"/>
      <w:numFmt w:val="bullet"/>
      <w:lvlText w:val=""/>
      <w:lvlJc w:val="left"/>
      <w:pPr>
        <w:tabs>
          <w:tab w:val="num" w:pos="5040"/>
        </w:tabs>
        <w:ind w:left="5040" w:hanging="360"/>
      </w:pPr>
      <w:rPr>
        <w:rFonts w:ascii="Wingdings" w:hAnsi="Wingdings" w:hint="default"/>
      </w:rPr>
    </w:lvl>
    <w:lvl w:ilvl="7" w:tplc="B35C5AAA" w:tentative="1">
      <w:start w:val="1"/>
      <w:numFmt w:val="bullet"/>
      <w:lvlText w:val=""/>
      <w:lvlJc w:val="left"/>
      <w:pPr>
        <w:tabs>
          <w:tab w:val="num" w:pos="5760"/>
        </w:tabs>
        <w:ind w:left="5760" w:hanging="360"/>
      </w:pPr>
      <w:rPr>
        <w:rFonts w:ascii="Wingdings" w:hAnsi="Wingdings" w:hint="default"/>
      </w:rPr>
    </w:lvl>
    <w:lvl w:ilvl="8" w:tplc="C8CA92E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45C21"/>
    <w:multiLevelType w:val="hybridMultilevel"/>
    <w:tmpl w:val="57EED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0D62B0"/>
    <w:multiLevelType w:val="singleLevel"/>
    <w:tmpl w:val="0478CDD7"/>
    <w:lvl w:ilvl="0">
      <w:start w:val="1"/>
      <w:numFmt w:val="lowerLetter"/>
      <w:lvlText w:val="%1)"/>
      <w:lvlJc w:val="left"/>
      <w:pPr>
        <w:tabs>
          <w:tab w:val="num" w:pos="-582"/>
        </w:tabs>
        <w:ind w:left="426"/>
      </w:pPr>
      <w:rPr>
        <w:rFonts w:ascii="Arial" w:hAnsi="Arial" w:cs="Arial"/>
        <w:b/>
        <w:bCs/>
        <w:snapToGrid/>
        <w:spacing w:val="2"/>
        <w:w w:val="105"/>
        <w:sz w:val="22"/>
        <w:szCs w:val="22"/>
      </w:rPr>
    </w:lvl>
  </w:abstractNum>
  <w:abstractNum w:abstractNumId="8" w15:restartNumberingAfterBreak="0">
    <w:nsid w:val="2E5A699C"/>
    <w:multiLevelType w:val="hybridMultilevel"/>
    <w:tmpl w:val="AED0DB02"/>
    <w:lvl w:ilvl="0" w:tplc="992E21FE">
      <w:start w:val="1"/>
      <w:numFmt w:val="bullet"/>
      <w:lvlText w:val=""/>
      <w:lvlJc w:val="left"/>
      <w:pPr>
        <w:tabs>
          <w:tab w:val="num" w:pos="720"/>
        </w:tabs>
        <w:ind w:left="720" w:hanging="360"/>
      </w:pPr>
      <w:rPr>
        <w:rFonts w:ascii="Wingdings" w:hAnsi="Wingdings" w:hint="default"/>
      </w:rPr>
    </w:lvl>
    <w:lvl w:ilvl="1" w:tplc="80C8D9B4" w:tentative="1">
      <w:start w:val="1"/>
      <w:numFmt w:val="bullet"/>
      <w:lvlText w:val=""/>
      <w:lvlJc w:val="left"/>
      <w:pPr>
        <w:tabs>
          <w:tab w:val="num" w:pos="1440"/>
        </w:tabs>
        <w:ind w:left="1440" w:hanging="360"/>
      </w:pPr>
      <w:rPr>
        <w:rFonts w:ascii="Wingdings" w:hAnsi="Wingdings" w:hint="default"/>
      </w:rPr>
    </w:lvl>
    <w:lvl w:ilvl="2" w:tplc="86CA93C4" w:tentative="1">
      <w:start w:val="1"/>
      <w:numFmt w:val="bullet"/>
      <w:lvlText w:val=""/>
      <w:lvlJc w:val="left"/>
      <w:pPr>
        <w:tabs>
          <w:tab w:val="num" w:pos="2160"/>
        </w:tabs>
        <w:ind w:left="2160" w:hanging="360"/>
      </w:pPr>
      <w:rPr>
        <w:rFonts w:ascii="Wingdings" w:hAnsi="Wingdings" w:hint="default"/>
      </w:rPr>
    </w:lvl>
    <w:lvl w:ilvl="3" w:tplc="5824AE8A" w:tentative="1">
      <w:start w:val="1"/>
      <w:numFmt w:val="bullet"/>
      <w:lvlText w:val=""/>
      <w:lvlJc w:val="left"/>
      <w:pPr>
        <w:tabs>
          <w:tab w:val="num" w:pos="2880"/>
        </w:tabs>
        <w:ind w:left="2880" w:hanging="360"/>
      </w:pPr>
      <w:rPr>
        <w:rFonts w:ascii="Wingdings" w:hAnsi="Wingdings" w:hint="default"/>
      </w:rPr>
    </w:lvl>
    <w:lvl w:ilvl="4" w:tplc="5768A456" w:tentative="1">
      <w:start w:val="1"/>
      <w:numFmt w:val="bullet"/>
      <w:lvlText w:val=""/>
      <w:lvlJc w:val="left"/>
      <w:pPr>
        <w:tabs>
          <w:tab w:val="num" w:pos="3600"/>
        </w:tabs>
        <w:ind w:left="3600" w:hanging="360"/>
      </w:pPr>
      <w:rPr>
        <w:rFonts w:ascii="Wingdings" w:hAnsi="Wingdings" w:hint="default"/>
      </w:rPr>
    </w:lvl>
    <w:lvl w:ilvl="5" w:tplc="1200E044" w:tentative="1">
      <w:start w:val="1"/>
      <w:numFmt w:val="bullet"/>
      <w:lvlText w:val=""/>
      <w:lvlJc w:val="left"/>
      <w:pPr>
        <w:tabs>
          <w:tab w:val="num" w:pos="4320"/>
        </w:tabs>
        <w:ind w:left="4320" w:hanging="360"/>
      </w:pPr>
      <w:rPr>
        <w:rFonts w:ascii="Wingdings" w:hAnsi="Wingdings" w:hint="default"/>
      </w:rPr>
    </w:lvl>
    <w:lvl w:ilvl="6" w:tplc="3CFE3B24" w:tentative="1">
      <w:start w:val="1"/>
      <w:numFmt w:val="bullet"/>
      <w:lvlText w:val=""/>
      <w:lvlJc w:val="left"/>
      <w:pPr>
        <w:tabs>
          <w:tab w:val="num" w:pos="5040"/>
        </w:tabs>
        <w:ind w:left="5040" w:hanging="360"/>
      </w:pPr>
      <w:rPr>
        <w:rFonts w:ascii="Wingdings" w:hAnsi="Wingdings" w:hint="default"/>
      </w:rPr>
    </w:lvl>
    <w:lvl w:ilvl="7" w:tplc="541AE8E8" w:tentative="1">
      <w:start w:val="1"/>
      <w:numFmt w:val="bullet"/>
      <w:lvlText w:val=""/>
      <w:lvlJc w:val="left"/>
      <w:pPr>
        <w:tabs>
          <w:tab w:val="num" w:pos="5760"/>
        </w:tabs>
        <w:ind w:left="5760" w:hanging="360"/>
      </w:pPr>
      <w:rPr>
        <w:rFonts w:ascii="Wingdings" w:hAnsi="Wingdings" w:hint="default"/>
      </w:rPr>
    </w:lvl>
    <w:lvl w:ilvl="8" w:tplc="B324ED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855F9D"/>
    <w:multiLevelType w:val="hybridMultilevel"/>
    <w:tmpl w:val="D3CCC5D2"/>
    <w:lvl w:ilvl="0" w:tplc="040C0001">
      <w:start w:val="1"/>
      <w:numFmt w:val="bullet"/>
      <w:lvlText w:val=""/>
      <w:lvlJc w:val="left"/>
      <w:pPr>
        <w:ind w:left="720" w:hanging="360"/>
      </w:pPr>
      <w:rPr>
        <w:rFonts w:ascii="Symbol" w:hAnsi="Symbol" w:hint="default"/>
      </w:rPr>
    </w:lvl>
    <w:lvl w:ilvl="1" w:tplc="27D46036">
      <w:numFmt w:val="bullet"/>
      <w:lvlText w:val="-"/>
      <w:lvlJc w:val="left"/>
      <w:pPr>
        <w:ind w:left="1440" w:hanging="360"/>
      </w:pPr>
      <w:rPr>
        <w:rFonts w:ascii="Corbel" w:eastAsiaTheme="minorHAnsi" w:hAnsi="Corbel"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704324"/>
    <w:multiLevelType w:val="hybridMultilevel"/>
    <w:tmpl w:val="C5C0037E"/>
    <w:lvl w:ilvl="0" w:tplc="040C000D">
      <w:start w:val="1"/>
      <w:numFmt w:val="bullet"/>
      <w:lvlText w:val=""/>
      <w:lvlJc w:val="left"/>
      <w:pPr>
        <w:tabs>
          <w:tab w:val="num" w:pos="720"/>
        </w:tabs>
        <w:ind w:left="720" w:hanging="360"/>
      </w:pPr>
      <w:rPr>
        <w:rFonts w:ascii="Wingdings" w:hAnsi="Wingdings" w:hint="default"/>
      </w:rPr>
    </w:lvl>
    <w:lvl w:ilvl="1" w:tplc="71FC3264" w:tentative="1">
      <w:start w:val="1"/>
      <w:numFmt w:val="bullet"/>
      <w:lvlText w:val="o"/>
      <w:lvlJc w:val="left"/>
      <w:pPr>
        <w:tabs>
          <w:tab w:val="num" w:pos="1440"/>
        </w:tabs>
        <w:ind w:left="1440" w:hanging="360"/>
      </w:pPr>
      <w:rPr>
        <w:rFonts w:ascii="Courier New" w:hAnsi="Courier New" w:hint="default"/>
      </w:rPr>
    </w:lvl>
    <w:lvl w:ilvl="2" w:tplc="9CE6D1B2" w:tentative="1">
      <w:start w:val="1"/>
      <w:numFmt w:val="bullet"/>
      <w:lvlText w:val="o"/>
      <w:lvlJc w:val="left"/>
      <w:pPr>
        <w:tabs>
          <w:tab w:val="num" w:pos="2160"/>
        </w:tabs>
        <w:ind w:left="2160" w:hanging="360"/>
      </w:pPr>
      <w:rPr>
        <w:rFonts w:ascii="Courier New" w:hAnsi="Courier New" w:hint="default"/>
      </w:rPr>
    </w:lvl>
    <w:lvl w:ilvl="3" w:tplc="12D49366" w:tentative="1">
      <w:start w:val="1"/>
      <w:numFmt w:val="bullet"/>
      <w:lvlText w:val="o"/>
      <w:lvlJc w:val="left"/>
      <w:pPr>
        <w:tabs>
          <w:tab w:val="num" w:pos="2880"/>
        </w:tabs>
        <w:ind w:left="2880" w:hanging="360"/>
      </w:pPr>
      <w:rPr>
        <w:rFonts w:ascii="Courier New" w:hAnsi="Courier New" w:hint="default"/>
      </w:rPr>
    </w:lvl>
    <w:lvl w:ilvl="4" w:tplc="30C8CA12" w:tentative="1">
      <w:start w:val="1"/>
      <w:numFmt w:val="bullet"/>
      <w:lvlText w:val="o"/>
      <w:lvlJc w:val="left"/>
      <w:pPr>
        <w:tabs>
          <w:tab w:val="num" w:pos="3600"/>
        </w:tabs>
        <w:ind w:left="3600" w:hanging="360"/>
      </w:pPr>
      <w:rPr>
        <w:rFonts w:ascii="Courier New" w:hAnsi="Courier New" w:hint="default"/>
      </w:rPr>
    </w:lvl>
    <w:lvl w:ilvl="5" w:tplc="AED812BC" w:tentative="1">
      <w:start w:val="1"/>
      <w:numFmt w:val="bullet"/>
      <w:lvlText w:val="o"/>
      <w:lvlJc w:val="left"/>
      <w:pPr>
        <w:tabs>
          <w:tab w:val="num" w:pos="4320"/>
        </w:tabs>
        <w:ind w:left="4320" w:hanging="360"/>
      </w:pPr>
      <w:rPr>
        <w:rFonts w:ascii="Courier New" w:hAnsi="Courier New" w:hint="default"/>
      </w:rPr>
    </w:lvl>
    <w:lvl w:ilvl="6" w:tplc="12A49F26" w:tentative="1">
      <w:start w:val="1"/>
      <w:numFmt w:val="bullet"/>
      <w:lvlText w:val="o"/>
      <w:lvlJc w:val="left"/>
      <w:pPr>
        <w:tabs>
          <w:tab w:val="num" w:pos="5040"/>
        </w:tabs>
        <w:ind w:left="5040" w:hanging="360"/>
      </w:pPr>
      <w:rPr>
        <w:rFonts w:ascii="Courier New" w:hAnsi="Courier New" w:hint="default"/>
      </w:rPr>
    </w:lvl>
    <w:lvl w:ilvl="7" w:tplc="FAEA9B62" w:tentative="1">
      <w:start w:val="1"/>
      <w:numFmt w:val="bullet"/>
      <w:lvlText w:val="o"/>
      <w:lvlJc w:val="left"/>
      <w:pPr>
        <w:tabs>
          <w:tab w:val="num" w:pos="5760"/>
        </w:tabs>
        <w:ind w:left="5760" w:hanging="360"/>
      </w:pPr>
      <w:rPr>
        <w:rFonts w:ascii="Courier New" w:hAnsi="Courier New" w:hint="default"/>
      </w:rPr>
    </w:lvl>
    <w:lvl w:ilvl="8" w:tplc="9F46C2C6"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41657FA5"/>
    <w:multiLevelType w:val="hybridMultilevel"/>
    <w:tmpl w:val="6BB8DED0"/>
    <w:lvl w:ilvl="0" w:tplc="E21834EA">
      <w:start w:val="2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086115"/>
    <w:multiLevelType w:val="hybridMultilevel"/>
    <w:tmpl w:val="E0604520"/>
    <w:lvl w:ilvl="0" w:tplc="DBFA9FAA">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D362B2"/>
    <w:multiLevelType w:val="hybridMultilevel"/>
    <w:tmpl w:val="4BEC0184"/>
    <w:lvl w:ilvl="0" w:tplc="F26A72D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6D7E9F"/>
    <w:multiLevelType w:val="hybridMultilevel"/>
    <w:tmpl w:val="FF10C0DE"/>
    <w:lvl w:ilvl="0" w:tplc="A26A4514">
      <w:start w:val="1"/>
      <w:numFmt w:val="bullet"/>
      <w:lvlText w:val="•"/>
      <w:lvlJc w:val="left"/>
      <w:pPr>
        <w:tabs>
          <w:tab w:val="num" w:pos="720"/>
        </w:tabs>
        <w:ind w:left="720" w:hanging="360"/>
      </w:pPr>
      <w:rPr>
        <w:rFonts w:ascii="Arial" w:hAnsi="Arial" w:hint="default"/>
      </w:rPr>
    </w:lvl>
    <w:lvl w:ilvl="1" w:tplc="950ED89A">
      <w:start w:val="1"/>
      <w:numFmt w:val="bullet"/>
      <w:lvlText w:val="•"/>
      <w:lvlJc w:val="left"/>
      <w:pPr>
        <w:tabs>
          <w:tab w:val="num" w:pos="1440"/>
        </w:tabs>
        <w:ind w:left="1440" w:hanging="360"/>
      </w:pPr>
      <w:rPr>
        <w:rFonts w:ascii="Arial" w:hAnsi="Arial" w:hint="default"/>
      </w:rPr>
    </w:lvl>
    <w:lvl w:ilvl="2" w:tplc="24F2A7C4" w:tentative="1">
      <w:start w:val="1"/>
      <w:numFmt w:val="bullet"/>
      <w:lvlText w:val="•"/>
      <w:lvlJc w:val="left"/>
      <w:pPr>
        <w:tabs>
          <w:tab w:val="num" w:pos="2160"/>
        </w:tabs>
        <w:ind w:left="2160" w:hanging="360"/>
      </w:pPr>
      <w:rPr>
        <w:rFonts w:ascii="Arial" w:hAnsi="Arial" w:hint="default"/>
      </w:rPr>
    </w:lvl>
    <w:lvl w:ilvl="3" w:tplc="72DE38BC" w:tentative="1">
      <w:start w:val="1"/>
      <w:numFmt w:val="bullet"/>
      <w:lvlText w:val="•"/>
      <w:lvlJc w:val="left"/>
      <w:pPr>
        <w:tabs>
          <w:tab w:val="num" w:pos="2880"/>
        </w:tabs>
        <w:ind w:left="2880" w:hanging="360"/>
      </w:pPr>
      <w:rPr>
        <w:rFonts w:ascii="Arial" w:hAnsi="Arial" w:hint="default"/>
      </w:rPr>
    </w:lvl>
    <w:lvl w:ilvl="4" w:tplc="16FC1100" w:tentative="1">
      <w:start w:val="1"/>
      <w:numFmt w:val="bullet"/>
      <w:lvlText w:val="•"/>
      <w:lvlJc w:val="left"/>
      <w:pPr>
        <w:tabs>
          <w:tab w:val="num" w:pos="3600"/>
        </w:tabs>
        <w:ind w:left="3600" w:hanging="360"/>
      </w:pPr>
      <w:rPr>
        <w:rFonts w:ascii="Arial" w:hAnsi="Arial" w:hint="default"/>
      </w:rPr>
    </w:lvl>
    <w:lvl w:ilvl="5" w:tplc="6E620264" w:tentative="1">
      <w:start w:val="1"/>
      <w:numFmt w:val="bullet"/>
      <w:lvlText w:val="•"/>
      <w:lvlJc w:val="left"/>
      <w:pPr>
        <w:tabs>
          <w:tab w:val="num" w:pos="4320"/>
        </w:tabs>
        <w:ind w:left="4320" w:hanging="360"/>
      </w:pPr>
      <w:rPr>
        <w:rFonts w:ascii="Arial" w:hAnsi="Arial" w:hint="default"/>
      </w:rPr>
    </w:lvl>
    <w:lvl w:ilvl="6" w:tplc="EEC0CC82" w:tentative="1">
      <w:start w:val="1"/>
      <w:numFmt w:val="bullet"/>
      <w:lvlText w:val="•"/>
      <w:lvlJc w:val="left"/>
      <w:pPr>
        <w:tabs>
          <w:tab w:val="num" w:pos="5040"/>
        </w:tabs>
        <w:ind w:left="5040" w:hanging="360"/>
      </w:pPr>
      <w:rPr>
        <w:rFonts w:ascii="Arial" w:hAnsi="Arial" w:hint="default"/>
      </w:rPr>
    </w:lvl>
    <w:lvl w:ilvl="7" w:tplc="33325B36" w:tentative="1">
      <w:start w:val="1"/>
      <w:numFmt w:val="bullet"/>
      <w:lvlText w:val="•"/>
      <w:lvlJc w:val="left"/>
      <w:pPr>
        <w:tabs>
          <w:tab w:val="num" w:pos="5760"/>
        </w:tabs>
        <w:ind w:left="5760" w:hanging="360"/>
      </w:pPr>
      <w:rPr>
        <w:rFonts w:ascii="Arial" w:hAnsi="Arial" w:hint="default"/>
      </w:rPr>
    </w:lvl>
    <w:lvl w:ilvl="8" w:tplc="8DE8A9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223C0E"/>
    <w:multiLevelType w:val="hybridMultilevel"/>
    <w:tmpl w:val="01AA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3B289C"/>
    <w:multiLevelType w:val="hybridMultilevel"/>
    <w:tmpl w:val="A38A8416"/>
    <w:lvl w:ilvl="0" w:tplc="040C0005">
      <w:start w:val="1"/>
      <w:numFmt w:val="bullet"/>
      <w:lvlText w:val=""/>
      <w:lvlJc w:val="left"/>
      <w:pPr>
        <w:ind w:left="504" w:hanging="360"/>
      </w:pPr>
      <w:rPr>
        <w:rFonts w:ascii="Wingdings" w:hAnsi="Wingdings" w:hint="default"/>
      </w:rPr>
    </w:lvl>
    <w:lvl w:ilvl="1" w:tplc="040C0003" w:tentative="1">
      <w:start w:val="1"/>
      <w:numFmt w:val="bullet"/>
      <w:lvlText w:val="o"/>
      <w:lvlJc w:val="left"/>
      <w:pPr>
        <w:ind w:left="1224" w:hanging="360"/>
      </w:pPr>
      <w:rPr>
        <w:rFonts w:ascii="Courier New" w:hAnsi="Courier New" w:cs="Courier New" w:hint="default"/>
      </w:rPr>
    </w:lvl>
    <w:lvl w:ilvl="2" w:tplc="040C0005">
      <w:start w:val="1"/>
      <w:numFmt w:val="bullet"/>
      <w:lvlText w:val=""/>
      <w:lvlJc w:val="left"/>
      <w:pPr>
        <w:ind w:left="502" w:hanging="360"/>
      </w:pPr>
      <w:rPr>
        <w:rFonts w:ascii="Wingdings" w:hAnsi="Wingdings" w:hint="default"/>
      </w:rPr>
    </w:lvl>
    <w:lvl w:ilvl="3" w:tplc="040C0001" w:tentative="1">
      <w:start w:val="1"/>
      <w:numFmt w:val="bullet"/>
      <w:lvlText w:val=""/>
      <w:lvlJc w:val="left"/>
      <w:pPr>
        <w:ind w:left="2664" w:hanging="360"/>
      </w:pPr>
      <w:rPr>
        <w:rFonts w:ascii="Symbol" w:hAnsi="Symbol" w:hint="default"/>
      </w:rPr>
    </w:lvl>
    <w:lvl w:ilvl="4" w:tplc="040C0003" w:tentative="1">
      <w:start w:val="1"/>
      <w:numFmt w:val="bullet"/>
      <w:lvlText w:val="o"/>
      <w:lvlJc w:val="left"/>
      <w:pPr>
        <w:ind w:left="3384" w:hanging="360"/>
      </w:pPr>
      <w:rPr>
        <w:rFonts w:ascii="Courier New" w:hAnsi="Courier New" w:cs="Courier New" w:hint="default"/>
      </w:rPr>
    </w:lvl>
    <w:lvl w:ilvl="5" w:tplc="040C0005" w:tentative="1">
      <w:start w:val="1"/>
      <w:numFmt w:val="bullet"/>
      <w:lvlText w:val=""/>
      <w:lvlJc w:val="left"/>
      <w:pPr>
        <w:ind w:left="4104" w:hanging="360"/>
      </w:pPr>
      <w:rPr>
        <w:rFonts w:ascii="Wingdings" w:hAnsi="Wingdings" w:hint="default"/>
      </w:rPr>
    </w:lvl>
    <w:lvl w:ilvl="6" w:tplc="040C0001" w:tentative="1">
      <w:start w:val="1"/>
      <w:numFmt w:val="bullet"/>
      <w:lvlText w:val=""/>
      <w:lvlJc w:val="left"/>
      <w:pPr>
        <w:ind w:left="4824" w:hanging="360"/>
      </w:pPr>
      <w:rPr>
        <w:rFonts w:ascii="Symbol" w:hAnsi="Symbol" w:hint="default"/>
      </w:rPr>
    </w:lvl>
    <w:lvl w:ilvl="7" w:tplc="040C0003" w:tentative="1">
      <w:start w:val="1"/>
      <w:numFmt w:val="bullet"/>
      <w:lvlText w:val="o"/>
      <w:lvlJc w:val="left"/>
      <w:pPr>
        <w:ind w:left="5544" w:hanging="360"/>
      </w:pPr>
      <w:rPr>
        <w:rFonts w:ascii="Courier New" w:hAnsi="Courier New" w:cs="Courier New" w:hint="default"/>
      </w:rPr>
    </w:lvl>
    <w:lvl w:ilvl="8" w:tplc="040C0005" w:tentative="1">
      <w:start w:val="1"/>
      <w:numFmt w:val="bullet"/>
      <w:lvlText w:val=""/>
      <w:lvlJc w:val="left"/>
      <w:pPr>
        <w:ind w:left="6264" w:hanging="360"/>
      </w:pPr>
      <w:rPr>
        <w:rFonts w:ascii="Wingdings" w:hAnsi="Wingdings" w:hint="default"/>
      </w:rPr>
    </w:lvl>
  </w:abstractNum>
  <w:abstractNum w:abstractNumId="17" w15:restartNumberingAfterBreak="0">
    <w:nsid w:val="507F4DA1"/>
    <w:multiLevelType w:val="hybridMultilevel"/>
    <w:tmpl w:val="B694BF2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34F4B5D"/>
    <w:multiLevelType w:val="hybridMultilevel"/>
    <w:tmpl w:val="7A0C8DB4"/>
    <w:lvl w:ilvl="0" w:tplc="F6D29A64">
      <w:start w:val="5"/>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D01965"/>
    <w:multiLevelType w:val="hybridMultilevel"/>
    <w:tmpl w:val="C86EDF6E"/>
    <w:lvl w:ilvl="0" w:tplc="040C0005">
      <w:start w:val="1"/>
      <w:numFmt w:val="bullet"/>
      <w:lvlText w:val=""/>
      <w:lvlJc w:val="left"/>
      <w:pPr>
        <w:ind w:left="864" w:hanging="360"/>
      </w:pPr>
      <w:rPr>
        <w:rFonts w:ascii="Wingdings" w:hAnsi="Wingdings"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20" w15:restartNumberingAfterBreak="0">
    <w:nsid w:val="63266C63"/>
    <w:multiLevelType w:val="hybridMultilevel"/>
    <w:tmpl w:val="C91A98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36D20ED"/>
    <w:multiLevelType w:val="hybridMultilevel"/>
    <w:tmpl w:val="C92C5B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F73B71"/>
    <w:multiLevelType w:val="hybridMultilevel"/>
    <w:tmpl w:val="2F24D812"/>
    <w:lvl w:ilvl="0" w:tplc="B4DA7ED4">
      <w:start w:val="5"/>
      <w:numFmt w:val="bullet"/>
      <w:lvlText w:val="-"/>
      <w:lvlJc w:val="left"/>
      <w:pPr>
        <w:ind w:left="502" w:hanging="360"/>
      </w:pPr>
      <w:rPr>
        <w:rFonts w:ascii="Calibri" w:eastAsia="Times New Roman"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15:restartNumberingAfterBreak="0">
    <w:nsid w:val="70996D7F"/>
    <w:multiLevelType w:val="hybridMultilevel"/>
    <w:tmpl w:val="EA123A16"/>
    <w:lvl w:ilvl="0" w:tplc="F6D29A64">
      <w:start w:val="5"/>
      <w:numFmt w:val="bullet"/>
      <w:lvlText w:val="-"/>
      <w:lvlJc w:val="left"/>
      <w:pPr>
        <w:ind w:left="502" w:hanging="360"/>
      </w:pPr>
      <w:rPr>
        <w:rFonts w:ascii="Calibri" w:eastAsia="Times New Roman" w:hAnsi="Calibri"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75CC6C13"/>
    <w:multiLevelType w:val="hybridMultilevel"/>
    <w:tmpl w:val="85024602"/>
    <w:lvl w:ilvl="0" w:tplc="2C38ADD0">
      <w:numFmt w:val="bullet"/>
      <w:lvlText w:val="-"/>
      <w:lvlJc w:val="left"/>
      <w:pPr>
        <w:ind w:left="720" w:hanging="360"/>
      </w:pPr>
      <w:rPr>
        <w:rFonts w:ascii="Calibri" w:eastAsiaTheme="minorHAnsi" w:hAnsi="Calibri"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8BA5B07"/>
    <w:multiLevelType w:val="hybridMultilevel"/>
    <w:tmpl w:val="D82ED864"/>
    <w:lvl w:ilvl="0" w:tplc="33E2CF7A">
      <w:start w:val="1"/>
      <w:numFmt w:val="bullet"/>
      <w:lvlText w:val="•"/>
      <w:lvlJc w:val="left"/>
      <w:pPr>
        <w:tabs>
          <w:tab w:val="num" w:pos="720"/>
        </w:tabs>
        <w:ind w:left="720" w:hanging="360"/>
      </w:pPr>
      <w:rPr>
        <w:rFonts w:ascii="Arial" w:hAnsi="Arial" w:hint="default"/>
      </w:rPr>
    </w:lvl>
    <w:lvl w:ilvl="1" w:tplc="1348FC7C">
      <w:start w:val="1"/>
      <w:numFmt w:val="bullet"/>
      <w:lvlText w:val="•"/>
      <w:lvlJc w:val="left"/>
      <w:pPr>
        <w:tabs>
          <w:tab w:val="num" w:pos="1440"/>
        </w:tabs>
        <w:ind w:left="1440" w:hanging="360"/>
      </w:pPr>
      <w:rPr>
        <w:rFonts w:ascii="Arial" w:hAnsi="Arial" w:hint="default"/>
      </w:rPr>
    </w:lvl>
    <w:lvl w:ilvl="2" w:tplc="C5D86646" w:tentative="1">
      <w:start w:val="1"/>
      <w:numFmt w:val="bullet"/>
      <w:lvlText w:val="•"/>
      <w:lvlJc w:val="left"/>
      <w:pPr>
        <w:tabs>
          <w:tab w:val="num" w:pos="2160"/>
        </w:tabs>
        <w:ind w:left="2160" w:hanging="360"/>
      </w:pPr>
      <w:rPr>
        <w:rFonts w:ascii="Arial" w:hAnsi="Arial" w:hint="default"/>
      </w:rPr>
    </w:lvl>
    <w:lvl w:ilvl="3" w:tplc="E092D4D4" w:tentative="1">
      <w:start w:val="1"/>
      <w:numFmt w:val="bullet"/>
      <w:lvlText w:val="•"/>
      <w:lvlJc w:val="left"/>
      <w:pPr>
        <w:tabs>
          <w:tab w:val="num" w:pos="2880"/>
        </w:tabs>
        <w:ind w:left="2880" w:hanging="360"/>
      </w:pPr>
      <w:rPr>
        <w:rFonts w:ascii="Arial" w:hAnsi="Arial" w:hint="default"/>
      </w:rPr>
    </w:lvl>
    <w:lvl w:ilvl="4" w:tplc="856E5F92" w:tentative="1">
      <w:start w:val="1"/>
      <w:numFmt w:val="bullet"/>
      <w:lvlText w:val="•"/>
      <w:lvlJc w:val="left"/>
      <w:pPr>
        <w:tabs>
          <w:tab w:val="num" w:pos="3600"/>
        </w:tabs>
        <w:ind w:left="3600" w:hanging="360"/>
      </w:pPr>
      <w:rPr>
        <w:rFonts w:ascii="Arial" w:hAnsi="Arial" w:hint="default"/>
      </w:rPr>
    </w:lvl>
    <w:lvl w:ilvl="5" w:tplc="BE38F9DC" w:tentative="1">
      <w:start w:val="1"/>
      <w:numFmt w:val="bullet"/>
      <w:lvlText w:val="•"/>
      <w:lvlJc w:val="left"/>
      <w:pPr>
        <w:tabs>
          <w:tab w:val="num" w:pos="4320"/>
        </w:tabs>
        <w:ind w:left="4320" w:hanging="360"/>
      </w:pPr>
      <w:rPr>
        <w:rFonts w:ascii="Arial" w:hAnsi="Arial" w:hint="default"/>
      </w:rPr>
    </w:lvl>
    <w:lvl w:ilvl="6" w:tplc="39002C20" w:tentative="1">
      <w:start w:val="1"/>
      <w:numFmt w:val="bullet"/>
      <w:lvlText w:val="•"/>
      <w:lvlJc w:val="left"/>
      <w:pPr>
        <w:tabs>
          <w:tab w:val="num" w:pos="5040"/>
        </w:tabs>
        <w:ind w:left="5040" w:hanging="360"/>
      </w:pPr>
      <w:rPr>
        <w:rFonts w:ascii="Arial" w:hAnsi="Arial" w:hint="default"/>
      </w:rPr>
    </w:lvl>
    <w:lvl w:ilvl="7" w:tplc="4802E30A" w:tentative="1">
      <w:start w:val="1"/>
      <w:numFmt w:val="bullet"/>
      <w:lvlText w:val="•"/>
      <w:lvlJc w:val="left"/>
      <w:pPr>
        <w:tabs>
          <w:tab w:val="num" w:pos="5760"/>
        </w:tabs>
        <w:ind w:left="5760" w:hanging="360"/>
      </w:pPr>
      <w:rPr>
        <w:rFonts w:ascii="Arial" w:hAnsi="Arial" w:hint="default"/>
      </w:rPr>
    </w:lvl>
    <w:lvl w:ilvl="8" w:tplc="9CB8EC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5F10C2"/>
    <w:multiLevelType w:val="hybridMultilevel"/>
    <w:tmpl w:val="4EB85CB0"/>
    <w:lvl w:ilvl="0" w:tplc="B4DA7ED4">
      <w:start w:val="5"/>
      <w:numFmt w:val="bullet"/>
      <w:lvlText w:val="-"/>
      <w:lvlJc w:val="left"/>
      <w:pPr>
        <w:ind w:left="502" w:hanging="360"/>
      </w:pPr>
      <w:rPr>
        <w:rFonts w:ascii="Calibri" w:eastAsia="Times New Roman" w:hAnsi="Calibri" w:cs="Calibr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11"/>
  </w:num>
  <w:num w:numId="2">
    <w:abstractNumId w:val="6"/>
  </w:num>
  <w:num w:numId="3">
    <w:abstractNumId w:val="23"/>
  </w:num>
  <w:num w:numId="4">
    <w:abstractNumId w:val="26"/>
  </w:num>
  <w:num w:numId="5">
    <w:abstractNumId w:val="0"/>
  </w:num>
  <w:num w:numId="6">
    <w:abstractNumId w:val="22"/>
  </w:num>
  <w:num w:numId="7">
    <w:abstractNumId w:val="18"/>
  </w:num>
  <w:num w:numId="8">
    <w:abstractNumId w:val="7"/>
  </w:num>
  <w:num w:numId="9">
    <w:abstractNumId w:val="16"/>
  </w:num>
  <w:num w:numId="10">
    <w:abstractNumId w:val="19"/>
  </w:num>
  <w:num w:numId="11">
    <w:abstractNumId w:val="12"/>
  </w:num>
  <w:num w:numId="12">
    <w:abstractNumId w:val="13"/>
  </w:num>
  <w:num w:numId="13">
    <w:abstractNumId w:val="2"/>
  </w:num>
  <w:num w:numId="14">
    <w:abstractNumId w:val="3"/>
  </w:num>
  <w:num w:numId="15">
    <w:abstractNumId w:val="9"/>
  </w:num>
  <w:num w:numId="16">
    <w:abstractNumId w:val="17"/>
  </w:num>
  <w:num w:numId="17">
    <w:abstractNumId w:val="15"/>
  </w:num>
  <w:num w:numId="18">
    <w:abstractNumId w:val="20"/>
  </w:num>
  <w:num w:numId="19">
    <w:abstractNumId w:val="14"/>
  </w:num>
  <w:num w:numId="20">
    <w:abstractNumId w:val="25"/>
  </w:num>
  <w:num w:numId="21">
    <w:abstractNumId w:val="5"/>
  </w:num>
  <w:num w:numId="22">
    <w:abstractNumId w:val="8"/>
  </w:num>
  <w:num w:numId="23">
    <w:abstractNumId w:val="10"/>
  </w:num>
  <w:num w:numId="24">
    <w:abstractNumId w:val="24"/>
  </w:num>
  <w:num w:numId="25">
    <w:abstractNumId w:val="4"/>
  </w:num>
  <w:num w:numId="26">
    <w:abstractNumId w:val="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2BD"/>
    <w:rsid w:val="0000520F"/>
    <w:rsid w:val="000518E3"/>
    <w:rsid w:val="0006751D"/>
    <w:rsid w:val="0008342C"/>
    <w:rsid w:val="000C05FD"/>
    <w:rsid w:val="00151A65"/>
    <w:rsid w:val="001530D2"/>
    <w:rsid w:val="00160868"/>
    <w:rsid w:val="001627FF"/>
    <w:rsid w:val="0016298B"/>
    <w:rsid w:val="00191136"/>
    <w:rsid w:val="001A1C93"/>
    <w:rsid w:val="001A2A74"/>
    <w:rsid w:val="001F4534"/>
    <w:rsid w:val="002171EA"/>
    <w:rsid w:val="00217D3A"/>
    <w:rsid w:val="00227EC1"/>
    <w:rsid w:val="00235F2B"/>
    <w:rsid w:val="002431B0"/>
    <w:rsid w:val="0025595A"/>
    <w:rsid w:val="002625F4"/>
    <w:rsid w:val="0029055A"/>
    <w:rsid w:val="00290F5A"/>
    <w:rsid w:val="003039F4"/>
    <w:rsid w:val="0031411E"/>
    <w:rsid w:val="00314AE3"/>
    <w:rsid w:val="00325108"/>
    <w:rsid w:val="00326E5F"/>
    <w:rsid w:val="003305AA"/>
    <w:rsid w:val="003C0054"/>
    <w:rsid w:val="003C52B7"/>
    <w:rsid w:val="00492DDA"/>
    <w:rsid w:val="004A0A99"/>
    <w:rsid w:val="004B35FE"/>
    <w:rsid w:val="004B6DFF"/>
    <w:rsid w:val="004D093B"/>
    <w:rsid w:val="004D32BD"/>
    <w:rsid w:val="004D5C27"/>
    <w:rsid w:val="00504F8C"/>
    <w:rsid w:val="005126C9"/>
    <w:rsid w:val="005404CF"/>
    <w:rsid w:val="00542518"/>
    <w:rsid w:val="005539F2"/>
    <w:rsid w:val="00554306"/>
    <w:rsid w:val="00595598"/>
    <w:rsid w:val="005B01F7"/>
    <w:rsid w:val="005B3F36"/>
    <w:rsid w:val="005D7C00"/>
    <w:rsid w:val="005E318B"/>
    <w:rsid w:val="006104DA"/>
    <w:rsid w:val="00611ABA"/>
    <w:rsid w:val="00634C84"/>
    <w:rsid w:val="00646F38"/>
    <w:rsid w:val="00663EC4"/>
    <w:rsid w:val="006947A7"/>
    <w:rsid w:val="006A1C51"/>
    <w:rsid w:val="006B3A1E"/>
    <w:rsid w:val="006C34A8"/>
    <w:rsid w:val="006C53DC"/>
    <w:rsid w:val="006D0130"/>
    <w:rsid w:val="006E0CEF"/>
    <w:rsid w:val="006E490F"/>
    <w:rsid w:val="006F4AF9"/>
    <w:rsid w:val="007004FF"/>
    <w:rsid w:val="00705349"/>
    <w:rsid w:val="00707ED4"/>
    <w:rsid w:val="00726580"/>
    <w:rsid w:val="00740141"/>
    <w:rsid w:val="0074114C"/>
    <w:rsid w:val="00742F35"/>
    <w:rsid w:val="00773A05"/>
    <w:rsid w:val="00775293"/>
    <w:rsid w:val="00786001"/>
    <w:rsid w:val="007907F6"/>
    <w:rsid w:val="007918F2"/>
    <w:rsid w:val="007A3BE3"/>
    <w:rsid w:val="007A7382"/>
    <w:rsid w:val="007C5B84"/>
    <w:rsid w:val="007F62DF"/>
    <w:rsid w:val="00860548"/>
    <w:rsid w:val="00881386"/>
    <w:rsid w:val="00886984"/>
    <w:rsid w:val="00890A1D"/>
    <w:rsid w:val="00894D49"/>
    <w:rsid w:val="008A36E6"/>
    <w:rsid w:val="008A3EA5"/>
    <w:rsid w:val="008A6BBA"/>
    <w:rsid w:val="008A7F9D"/>
    <w:rsid w:val="008B2058"/>
    <w:rsid w:val="008C553C"/>
    <w:rsid w:val="008D1EE0"/>
    <w:rsid w:val="008D60B4"/>
    <w:rsid w:val="008E6631"/>
    <w:rsid w:val="008E68C7"/>
    <w:rsid w:val="00910529"/>
    <w:rsid w:val="00990A5C"/>
    <w:rsid w:val="009A69D6"/>
    <w:rsid w:val="009E1514"/>
    <w:rsid w:val="00A36C57"/>
    <w:rsid w:val="00A40CF2"/>
    <w:rsid w:val="00A63CE2"/>
    <w:rsid w:val="00A747A3"/>
    <w:rsid w:val="00A77B7F"/>
    <w:rsid w:val="00A81FC5"/>
    <w:rsid w:val="00AA50E5"/>
    <w:rsid w:val="00AB5CD9"/>
    <w:rsid w:val="00AB689E"/>
    <w:rsid w:val="00AE39A0"/>
    <w:rsid w:val="00AF5026"/>
    <w:rsid w:val="00B00EE3"/>
    <w:rsid w:val="00B32300"/>
    <w:rsid w:val="00B410E2"/>
    <w:rsid w:val="00B961C7"/>
    <w:rsid w:val="00BC2E3A"/>
    <w:rsid w:val="00CB0325"/>
    <w:rsid w:val="00D30B37"/>
    <w:rsid w:val="00D63221"/>
    <w:rsid w:val="00D66ECD"/>
    <w:rsid w:val="00D8456E"/>
    <w:rsid w:val="00D917E1"/>
    <w:rsid w:val="00DE2EB0"/>
    <w:rsid w:val="00DE61E5"/>
    <w:rsid w:val="00DF7B97"/>
    <w:rsid w:val="00E21D5C"/>
    <w:rsid w:val="00EF57C1"/>
    <w:rsid w:val="00F52C02"/>
    <w:rsid w:val="00F80EAC"/>
    <w:rsid w:val="00F916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10C7679"/>
  <w15:docId w15:val="{BEFF3944-B130-4BCE-9B19-20DEF7A4B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40C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0CF2"/>
    <w:rPr>
      <w:rFonts w:ascii="Tahoma" w:hAnsi="Tahoma" w:cs="Tahoma"/>
      <w:sz w:val="16"/>
      <w:szCs w:val="16"/>
    </w:rPr>
  </w:style>
  <w:style w:type="paragraph" w:customStyle="1" w:styleId="Default">
    <w:name w:val="Default"/>
    <w:rsid w:val="004D5C27"/>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F916A8"/>
    <w:pPr>
      <w:ind w:left="720"/>
      <w:contextualSpacing/>
    </w:pPr>
  </w:style>
  <w:style w:type="paragraph" w:styleId="En-tte">
    <w:name w:val="header"/>
    <w:basedOn w:val="Normal"/>
    <w:link w:val="En-tteCar"/>
    <w:uiPriority w:val="99"/>
    <w:unhideWhenUsed/>
    <w:rsid w:val="00F916A8"/>
    <w:pPr>
      <w:tabs>
        <w:tab w:val="center" w:pos="4536"/>
        <w:tab w:val="right" w:pos="9072"/>
      </w:tabs>
      <w:spacing w:after="0" w:line="240" w:lineRule="auto"/>
    </w:pPr>
  </w:style>
  <w:style w:type="character" w:customStyle="1" w:styleId="En-tteCar">
    <w:name w:val="En-tête Car"/>
    <w:basedOn w:val="Policepardfaut"/>
    <w:link w:val="En-tte"/>
    <w:uiPriority w:val="99"/>
    <w:rsid w:val="00F916A8"/>
  </w:style>
  <w:style w:type="paragraph" w:styleId="Pieddepage">
    <w:name w:val="footer"/>
    <w:basedOn w:val="Normal"/>
    <w:link w:val="PieddepageCar"/>
    <w:uiPriority w:val="99"/>
    <w:unhideWhenUsed/>
    <w:rsid w:val="00F916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16A8"/>
  </w:style>
  <w:style w:type="character" w:styleId="Lienhypertexte">
    <w:name w:val="Hyperlink"/>
    <w:basedOn w:val="Policepardfaut"/>
    <w:uiPriority w:val="99"/>
    <w:semiHidden/>
    <w:unhideWhenUsed/>
    <w:rsid w:val="00A81FC5"/>
    <w:rPr>
      <w:rFonts w:cs="Times New Roman"/>
      <w:color w:val="0000FF"/>
      <w:u w:val="single"/>
    </w:rPr>
  </w:style>
  <w:style w:type="paragraph" w:styleId="Corpsdetexte">
    <w:name w:val="Body Text"/>
    <w:basedOn w:val="Normal"/>
    <w:link w:val="CorpsdetexteCar"/>
    <w:uiPriority w:val="99"/>
    <w:unhideWhenUsed/>
    <w:rsid w:val="00A81FC5"/>
    <w:pPr>
      <w:spacing w:before="100" w:after="100" w:line="240" w:lineRule="auto"/>
      <w:jc w:val="both"/>
    </w:pPr>
    <w:rPr>
      <w:rFonts w:ascii="Arial" w:hAnsi="Arial" w:cs="Arial"/>
      <w:lang w:eastAsia="zh-CN"/>
    </w:rPr>
  </w:style>
  <w:style w:type="character" w:customStyle="1" w:styleId="CorpsdetexteCar">
    <w:name w:val="Corps de texte Car"/>
    <w:basedOn w:val="Policepardfaut"/>
    <w:link w:val="Corpsdetexte"/>
    <w:uiPriority w:val="99"/>
    <w:rsid w:val="00A81FC5"/>
    <w:rPr>
      <w:rFonts w:ascii="Arial" w:hAnsi="Arial" w:cs="Arial"/>
      <w:lang w:eastAsia="zh-CN"/>
    </w:rPr>
  </w:style>
  <w:style w:type="paragraph" w:styleId="NormalWeb">
    <w:name w:val="Normal (Web)"/>
    <w:basedOn w:val="Normal"/>
    <w:uiPriority w:val="99"/>
    <w:semiHidden/>
    <w:unhideWhenUsed/>
    <w:rsid w:val="00314AE3"/>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Corpsdetexte3">
    <w:name w:val="Body Text 3"/>
    <w:basedOn w:val="Normal"/>
    <w:link w:val="Corpsdetexte3Car"/>
    <w:uiPriority w:val="99"/>
    <w:semiHidden/>
    <w:unhideWhenUsed/>
    <w:rsid w:val="00227EC1"/>
    <w:pPr>
      <w:spacing w:after="120"/>
    </w:pPr>
    <w:rPr>
      <w:sz w:val="16"/>
      <w:szCs w:val="16"/>
    </w:rPr>
  </w:style>
  <w:style w:type="character" w:customStyle="1" w:styleId="Corpsdetexte3Car">
    <w:name w:val="Corps de texte 3 Car"/>
    <w:basedOn w:val="Policepardfaut"/>
    <w:link w:val="Corpsdetexte3"/>
    <w:uiPriority w:val="99"/>
    <w:semiHidden/>
    <w:rsid w:val="00227E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02946">
      <w:bodyDiv w:val="1"/>
      <w:marLeft w:val="0"/>
      <w:marRight w:val="0"/>
      <w:marTop w:val="0"/>
      <w:marBottom w:val="0"/>
      <w:divBdr>
        <w:top w:val="none" w:sz="0" w:space="0" w:color="auto"/>
        <w:left w:val="none" w:sz="0" w:space="0" w:color="auto"/>
        <w:bottom w:val="none" w:sz="0" w:space="0" w:color="auto"/>
        <w:right w:val="none" w:sz="0" w:space="0" w:color="auto"/>
      </w:divBdr>
    </w:div>
    <w:div w:id="202933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andrine.lebkiri@rivp.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stephanie.corson@rivp.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rcinnovation.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annie.marquez@rivp.f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FE073-9E02-4FDD-A44E-51FB0F96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Pages>
  <Words>2734</Words>
  <Characters>15041</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17740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Lejeune, Anne-Cécilie</dc:creator>
  <cp:lastModifiedBy>Lebkiri Sandrine</cp:lastModifiedBy>
  <cp:revision>27</cp:revision>
  <cp:lastPrinted>2020-11-03T11:01:00Z</cp:lastPrinted>
  <dcterms:created xsi:type="dcterms:W3CDTF">2018-08-02T16:33:00Z</dcterms:created>
  <dcterms:modified xsi:type="dcterms:W3CDTF">2020-12-07T15:48:00Z</dcterms:modified>
</cp:coreProperties>
</file>